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80A" w:rsidRDefault="0065780A" w:rsidP="00A8735E">
      <w:pPr>
        <w:rPr>
          <w:color w:val="3A5818"/>
          <w:sz w:val="32"/>
          <w:szCs w:val="32"/>
        </w:rPr>
      </w:pPr>
    </w:p>
    <w:p w:rsidR="00F51083" w:rsidRPr="000A6A2B" w:rsidRDefault="00B725E9" w:rsidP="00A8735E">
      <w:pPr>
        <w:rPr>
          <w:b/>
          <w:color w:val="3A5818"/>
          <w:sz w:val="32"/>
          <w:szCs w:val="32"/>
        </w:rPr>
      </w:pPr>
      <w:r w:rsidRPr="000A6A2B">
        <w:rPr>
          <w:b/>
          <w:color w:val="3A5818"/>
          <w:sz w:val="32"/>
          <w:szCs w:val="32"/>
        </w:rPr>
        <w:t>Leitfaden/Checkliste Großtagespflege</w:t>
      </w:r>
    </w:p>
    <w:p w:rsidR="00B725E9" w:rsidRDefault="00B725E9" w:rsidP="00A8735E">
      <w:r>
        <w:t>Für Kindertagespflegepersonen die sich zusammenschließen um gemeinsam Kinder zu betreuen.</w:t>
      </w:r>
    </w:p>
    <w:p w:rsidR="00B725E9" w:rsidRDefault="00B725E9" w:rsidP="00A8735E"/>
    <w:p w:rsidR="00B725E9" w:rsidRPr="00885C3B" w:rsidRDefault="00885C3B" w:rsidP="00A8735E">
      <w:r w:rsidRPr="00885C3B">
        <w:t>Dieses Papier richtet sich in erster Linie an die Kindertagespflegeperson selbst. Bedenken Sie bitte, dass dieses Papier die wichtigsten allgemeinen Grundinformationen enthält, die Gegebenheiten und Besonderheiten vor Ort jedoch ausführlich und individuell besprochen und geklärt werden müssen!</w:t>
      </w:r>
    </w:p>
    <w:p w:rsidR="00885C3B" w:rsidRDefault="00885C3B" w:rsidP="00A8735E"/>
    <w:p w:rsidR="00217AE9" w:rsidRDefault="00B725E9" w:rsidP="00A8735E">
      <w:r w:rsidRPr="00A4613B">
        <w:t>Großtagespflege is</w:t>
      </w:r>
      <w:r w:rsidR="00A4613B" w:rsidRPr="00A4613B">
        <w:t>t eine Form der Kindertagespflege, in der mindestens zwei Kindertagespflegepersonen zusammenarbeiten.</w:t>
      </w:r>
    </w:p>
    <w:p w:rsidR="00B725E9" w:rsidRDefault="00A4613B" w:rsidP="00A8735E">
      <w:r>
        <w:t>In der Großtagespflege dürfen nicht mehr als 9 Kinder gleichzeitig betreut werden, jedoch ab de</w:t>
      </w:r>
      <w:r w:rsidR="00885C3B">
        <w:t xml:space="preserve">m </w:t>
      </w:r>
      <w:r w:rsidR="008C1898">
        <w:t>achten zu betreuenden</w:t>
      </w:r>
      <w:r>
        <w:t xml:space="preserve"> Kind</w:t>
      </w:r>
      <w:r w:rsidR="00885C3B">
        <w:t xml:space="preserve"> muss eine Kindertagespflegeperson</w:t>
      </w:r>
      <w:r>
        <w:t xml:space="preserve"> eine</w:t>
      </w:r>
      <w:r w:rsidR="008C1898">
        <w:t xml:space="preserve"> Fachkraft im Sinne des Kinderbetreuungsgesetzes oder eine 300 Unterrichtseinheiten qualifizierte Kindertagespflegeperson mit mindestens 5-jährige praktischer Tätigkeit sein.</w:t>
      </w:r>
    </w:p>
    <w:p w:rsidR="00B725E9" w:rsidRDefault="00217AE9" w:rsidP="00A8735E">
      <w:r>
        <w:t>Die höchstmöglichen Betreuungsverhältnisse sind auf 15 beschränkt.</w:t>
      </w:r>
    </w:p>
    <w:p w:rsidR="00217AE9" w:rsidRDefault="00217AE9" w:rsidP="00A8735E">
      <w:r>
        <w:t>Beim Zusammenschluss mehrerer Kindertagespflegepersonen muss eine vertraglich und pädagogische Zuordnung jeden einzelnen Kindes zu einer bestimmten Kindertagespflegeperson gewährleisten sein.</w:t>
      </w:r>
    </w:p>
    <w:p w:rsidR="00217AE9" w:rsidRDefault="00217AE9" w:rsidP="00A8735E">
      <w:r>
        <w:t>Die Betreuung findet in geeigneten Räumen statt. Hierzu zählen z.B. die zum Zweck der Kindertagespflege angemietete Wohnung, ehemalige Gewerberäume oder in Räumen in Schulen oder Kindertagesstätten.</w:t>
      </w:r>
    </w:p>
    <w:p w:rsidR="00217AE9" w:rsidRDefault="00217AE9" w:rsidP="00A8735E">
      <w:r>
        <w:t>Alle Betreuungspersonen</w:t>
      </w:r>
      <w:r w:rsidR="00885C3B">
        <w:t xml:space="preserve"> arbeiten nach einem gemeinsam e</w:t>
      </w:r>
      <w:r>
        <w:t>ntwickelten Konzept</w:t>
      </w:r>
      <w:r w:rsidR="00885C3B">
        <w:t>.</w:t>
      </w:r>
    </w:p>
    <w:p w:rsidR="00885C3B" w:rsidRDefault="00885C3B" w:rsidP="00A8735E">
      <w:r>
        <w:t xml:space="preserve">Die Kindertagespflegepersonen nehmen in der Regel kontinuierlich an Fort- und Weiterbildungsangeboten teil. </w:t>
      </w:r>
    </w:p>
    <w:p w:rsidR="00885C3B" w:rsidRDefault="00885C3B" w:rsidP="00A8735E">
      <w:pPr>
        <w:rPr>
          <w:color w:val="92D050"/>
        </w:rPr>
      </w:pPr>
      <w:r>
        <w:t>Die Kindertagespflege allgemein bietet eine hohe Flexibilität, somit lässt sich Familie und Beruf vereinbaren.</w:t>
      </w:r>
      <w:r w:rsidR="00BA7CBD" w:rsidRPr="00BA7CBD">
        <w:rPr>
          <w:rFonts w:ascii="Helvetica" w:hAnsi="Helvetica"/>
          <w:color w:val="424242"/>
        </w:rPr>
        <w:t xml:space="preserve"> </w:t>
      </w:r>
      <w:r w:rsidR="00BA7CBD" w:rsidRPr="00BA7CBD">
        <w:rPr>
          <w:rFonts w:asciiTheme="majorHAnsi" w:hAnsiTheme="majorHAnsi"/>
          <w:color w:val="424242"/>
        </w:rPr>
        <w:t>Auch bei dem Betreuungsmodell „Großtagespflege“ bzw. Kindertagespflege in anderen geeigneten Räumen bleibt der Charakter der Kindertagespflege als familienähnliche Betreuungsform erhalten</w:t>
      </w:r>
      <w:r w:rsidR="00BA7CBD">
        <w:rPr>
          <w:rFonts w:ascii="Helvetica" w:hAnsi="Helvetica"/>
          <w:color w:val="424242"/>
        </w:rPr>
        <w:t>. </w:t>
      </w:r>
    </w:p>
    <w:p w:rsidR="00804109" w:rsidRDefault="00804109" w:rsidP="00A8735E">
      <w:pPr>
        <w:rPr>
          <w:color w:val="92D050"/>
        </w:rPr>
      </w:pPr>
    </w:p>
    <w:p w:rsidR="00B725E9" w:rsidRPr="000A6A2B" w:rsidRDefault="00BA7CBD" w:rsidP="00A8735E">
      <w:pPr>
        <w:rPr>
          <w:b/>
          <w:color w:val="3A5818"/>
          <w:sz w:val="32"/>
          <w:szCs w:val="32"/>
        </w:rPr>
      </w:pPr>
      <w:r w:rsidRPr="000A6A2B">
        <w:rPr>
          <w:b/>
          <w:color w:val="3A5818"/>
          <w:sz w:val="32"/>
          <w:szCs w:val="32"/>
        </w:rPr>
        <w:t>Voraussetzungen</w:t>
      </w:r>
    </w:p>
    <w:p w:rsidR="00260D82" w:rsidRDefault="00BA7CBD" w:rsidP="0003439C">
      <w:r w:rsidRPr="00260D82">
        <w:t xml:space="preserve">Kindertagespflege kann nur durch geeignete Kindertagespflegepersonen erfolgen (§ 43 SGB VIII). Geeignet sind Personen dann, wenn sie sich durch ihre Persönlichkeit, Sachkompetenz und Kooperationsfähigkeit mit Erziehungsberechtigten und anderen Kindertagespflegepersonen auszeichnen und über kindgerechte Räume verfügen. Sie sollen über vertiefte Kenntnisse hinsichtlich der Anforderungen der Kindertagespflege verfügen, die sie in qualifizierten Lehrgängen erworben haben. Die Qualifizierung ist unabdingbare Voraussetzung für die Ausübung der Tätigkeit. Personen, die Kindertagespflege ausüben möchten, </w:t>
      </w:r>
      <w:r w:rsidR="0003439C">
        <w:t>Dier</w:t>
      </w:r>
    </w:p>
    <w:p w:rsidR="00260D82" w:rsidRDefault="00260D82" w:rsidP="00460D76">
      <w:pPr>
        <w:pStyle w:val="Listenabsatz"/>
        <w:numPr>
          <w:ilvl w:val="0"/>
          <w:numId w:val="5"/>
        </w:numPr>
      </w:pPr>
      <w:r w:rsidRPr="00260D82">
        <w:t>die pe</w:t>
      </w:r>
      <w:r>
        <w:t xml:space="preserve">rsönliche Eignung der Person  </w:t>
      </w:r>
    </w:p>
    <w:p w:rsidR="00260D82" w:rsidRDefault="00260D82" w:rsidP="00460D76">
      <w:pPr>
        <w:pStyle w:val="Listenabsatz"/>
        <w:numPr>
          <w:ilvl w:val="0"/>
          <w:numId w:val="5"/>
        </w:numPr>
      </w:pPr>
      <w:r w:rsidRPr="00260D82">
        <w:t xml:space="preserve">die Qualifizierung nach DJI-Curriculum mit 165 </w:t>
      </w:r>
      <w:r>
        <w:t>Unterrichtseinheiten</w:t>
      </w:r>
    </w:p>
    <w:p w:rsidR="00260D82" w:rsidRDefault="00260D82" w:rsidP="00460D76">
      <w:pPr>
        <w:pStyle w:val="Listenabsatz"/>
        <w:numPr>
          <w:ilvl w:val="0"/>
          <w:numId w:val="5"/>
        </w:numPr>
      </w:pPr>
      <w:r>
        <w:t>n</w:t>
      </w:r>
      <w:r w:rsidRPr="00260D82">
        <w:t xml:space="preserve">ach einer Übergangsfrist bis zum Sommer 2021 gilt dann als Voraussetzung die Qualifizierung nach dem QHB mit 300 </w:t>
      </w:r>
      <w:r>
        <w:t>Unterrichtseinheiten</w:t>
      </w:r>
      <w:r w:rsidRPr="00260D82">
        <w:t xml:space="preserve"> inkl. Praktikum.</w:t>
      </w:r>
    </w:p>
    <w:p w:rsidR="00260D82" w:rsidRDefault="00260D82" w:rsidP="00460D76">
      <w:pPr>
        <w:pStyle w:val="Listenabsatz"/>
        <w:numPr>
          <w:ilvl w:val="0"/>
          <w:numId w:val="5"/>
        </w:numPr>
      </w:pPr>
      <w:r w:rsidRPr="00260D82">
        <w:t xml:space="preserve"> das erweiterte polizeiliche Führungszeugnis (nicht älter als 3 Monate) • </w:t>
      </w:r>
    </w:p>
    <w:p w:rsidR="00260D82" w:rsidRDefault="00260D82" w:rsidP="00460D76">
      <w:pPr>
        <w:pStyle w:val="Listenabsatz"/>
        <w:numPr>
          <w:ilvl w:val="0"/>
          <w:numId w:val="5"/>
        </w:numPr>
      </w:pPr>
      <w:r w:rsidRPr="00260D82">
        <w:t>eine aktuelle ärztliche Bescheinigung mit Nachweis über einen ausreichenden Masernimpfschutz/</w:t>
      </w:r>
      <w:r w:rsidR="008F2511" w:rsidRPr="00260D82">
        <w:t>Imm</w:t>
      </w:r>
      <w:r w:rsidR="008F2511">
        <w:t xml:space="preserve">unität </w:t>
      </w:r>
    </w:p>
    <w:p w:rsidR="00260D82" w:rsidRDefault="00260D82" w:rsidP="00460D76">
      <w:pPr>
        <w:pStyle w:val="Listenabsatz"/>
        <w:numPr>
          <w:ilvl w:val="0"/>
          <w:numId w:val="5"/>
        </w:numPr>
      </w:pPr>
      <w:r w:rsidRPr="00260D82">
        <w:t>ein aktueller Erste-Hilfe-Kurs (fü</w:t>
      </w:r>
      <w:r>
        <w:t xml:space="preserve">r Säuglinge und Kleinkinder), </w:t>
      </w:r>
      <w:r w:rsidRPr="00260D82">
        <w:t>u. a. Auffrischung Erste-Hilfe-Kurs alle 24 Monate</w:t>
      </w:r>
    </w:p>
    <w:p w:rsidR="008F2511" w:rsidRDefault="008F2511" w:rsidP="00460D76">
      <w:pPr>
        <w:pStyle w:val="Listenabsatz"/>
        <w:numPr>
          <w:ilvl w:val="0"/>
          <w:numId w:val="5"/>
        </w:numPr>
      </w:pPr>
      <w:r>
        <w:t>eine aktuelle Infektionsschutz- und Hygienebelehrung (Gesundheitsamt)</w:t>
      </w:r>
      <w:r w:rsidRPr="008F2511">
        <w:t xml:space="preserve"> </w:t>
      </w:r>
      <w:r w:rsidRPr="00260D82">
        <w:t xml:space="preserve">u. a. Auffrischung </w:t>
      </w:r>
      <w:r>
        <w:t>5 Jahre</w:t>
      </w:r>
    </w:p>
    <w:p w:rsidR="00260D82" w:rsidRDefault="00260D82" w:rsidP="00460D76">
      <w:pPr>
        <w:pStyle w:val="Listenabsatz"/>
        <w:numPr>
          <w:ilvl w:val="0"/>
          <w:numId w:val="5"/>
        </w:numPr>
      </w:pPr>
      <w:r w:rsidRPr="00260D82">
        <w:t xml:space="preserve">kontinuierliche praxisbegleitende Fortbildung von </w:t>
      </w:r>
      <w:r>
        <w:t>80</w:t>
      </w:r>
      <w:r w:rsidRPr="00260D82">
        <w:t xml:space="preserve"> Stunden in 5 Jahren </w:t>
      </w:r>
    </w:p>
    <w:p w:rsidR="00260D82" w:rsidRDefault="00260D82" w:rsidP="00460D76">
      <w:pPr>
        <w:pStyle w:val="Listenabsatz"/>
        <w:numPr>
          <w:ilvl w:val="0"/>
          <w:numId w:val="5"/>
        </w:numPr>
      </w:pPr>
      <w:r>
        <w:t>davon müssen 20 Unterrichtseinheiten im Bereich Kinderschutz nachgewiesen werden</w:t>
      </w:r>
    </w:p>
    <w:p w:rsidR="00260D82" w:rsidRDefault="00260D82" w:rsidP="00460D76">
      <w:pPr>
        <w:pStyle w:val="Listenabsatz"/>
        <w:numPr>
          <w:ilvl w:val="0"/>
          <w:numId w:val="5"/>
        </w:numPr>
      </w:pPr>
      <w:r w:rsidRPr="00260D82">
        <w:t>bei einer Gültigkeit d</w:t>
      </w:r>
      <w:r>
        <w:t>er Pflegeerlaubnis von 5 Jahren</w:t>
      </w:r>
      <w:r w:rsidRPr="00260D82">
        <w:t xml:space="preserve"> </w:t>
      </w:r>
    </w:p>
    <w:p w:rsidR="0065780A" w:rsidRDefault="0065780A" w:rsidP="0065780A">
      <w:pPr>
        <w:pStyle w:val="Listenabsatz"/>
      </w:pPr>
    </w:p>
    <w:p w:rsidR="0065780A" w:rsidRDefault="0065780A" w:rsidP="0065780A">
      <w:pPr>
        <w:pStyle w:val="Listenabsatz"/>
      </w:pPr>
    </w:p>
    <w:p w:rsidR="00260D82" w:rsidRDefault="00260D82" w:rsidP="0065780A">
      <w:pPr>
        <w:pStyle w:val="Listenabsatz"/>
        <w:numPr>
          <w:ilvl w:val="0"/>
          <w:numId w:val="5"/>
        </w:numPr>
      </w:pPr>
      <w:r w:rsidRPr="00260D82">
        <w:t xml:space="preserve">sichere und kindgerechte Räumlichkeiten • Kooperation mit </w:t>
      </w:r>
      <w:r>
        <w:t>dem Amt für Familien</w:t>
      </w:r>
      <w:r w:rsidRPr="00260D82">
        <w:t xml:space="preserve">, Jugend und </w:t>
      </w:r>
      <w:r>
        <w:t>Senioren der Stadt Heilbronn Fachberatung Kindertagespflege</w:t>
      </w:r>
    </w:p>
    <w:p w:rsidR="008B187C" w:rsidRDefault="008B187C" w:rsidP="008B187C">
      <w:pPr>
        <w:rPr>
          <w:color w:val="3A5818"/>
          <w:sz w:val="32"/>
          <w:szCs w:val="32"/>
        </w:rPr>
      </w:pPr>
    </w:p>
    <w:p w:rsidR="008B187C" w:rsidRPr="000A6A2B" w:rsidRDefault="008B187C" w:rsidP="008B187C">
      <w:pPr>
        <w:rPr>
          <w:b/>
          <w:color w:val="3A5818"/>
          <w:sz w:val="32"/>
          <w:szCs w:val="32"/>
        </w:rPr>
      </w:pPr>
      <w:r w:rsidRPr="000A6A2B">
        <w:rPr>
          <w:b/>
          <w:color w:val="3A5818"/>
          <w:sz w:val="32"/>
          <w:szCs w:val="32"/>
        </w:rPr>
        <w:t>Räumliche Voraussetzung</w:t>
      </w:r>
    </w:p>
    <w:p w:rsidR="00260D82" w:rsidRPr="00D2435A" w:rsidRDefault="0003439C" w:rsidP="0003439C">
      <w:r w:rsidRPr="00D2435A">
        <w:t xml:space="preserve">Die Räume in der Großtagespflege müssen eine saubere, helle und freundliche Atmosphäre ausstrahlen und kindgerecht, der Altersgruppe der Kinder entsprechen, ausgestattet sein. Die Kindersicherheit der Räumlichkeiten muss wie in anderen Tagespflegestellen gewährleistet sein. </w:t>
      </w:r>
    </w:p>
    <w:p w:rsidR="0003439C" w:rsidRPr="00D2435A" w:rsidRDefault="0003439C" w:rsidP="0003439C">
      <w:r w:rsidRPr="00D2435A">
        <w:t>Die Eignung der Räume wir vom Amt für Familie, Jugend und Senioren der Stadt Heilbronn Fachberatung Kindertagespflege in einem Hausbesuch überprüft.</w:t>
      </w:r>
    </w:p>
    <w:p w:rsidR="0003439C" w:rsidRPr="00D2435A" w:rsidRDefault="0003439C" w:rsidP="0003439C"/>
    <w:p w:rsidR="0003439C" w:rsidRPr="00D2435A" w:rsidRDefault="004E1200" w:rsidP="00460D76">
      <w:pPr>
        <w:pStyle w:val="Listenabsatz"/>
        <w:numPr>
          <w:ilvl w:val="0"/>
          <w:numId w:val="6"/>
        </w:numPr>
      </w:pPr>
      <w:r w:rsidRPr="00D2435A">
        <w:t>Die Spielfläche sollte mindestens pro Kind 3m² pro Kind betragen</w:t>
      </w:r>
    </w:p>
    <w:p w:rsidR="004E1200" w:rsidRDefault="004E1200" w:rsidP="00245B10">
      <w:pPr>
        <w:pStyle w:val="Listenabsatz"/>
        <w:numPr>
          <w:ilvl w:val="0"/>
          <w:numId w:val="6"/>
        </w:numPr>
      </w:pPr>
      <w:r w:rsidRPr="00D2435A">
        <w:t>Es sollten zwei Räume zur Verfügung stehen</w:t>
      </w:r>
      <w:r w:rsidR="00245B10">
        <w:t>: Schlaf-und Rückzugsmöglichkeit Spiel-und Aufenthaltsraum</w:t>
      </w:r>
    </w:p>
    <w:p w:rsidR="00245B10" w:rsidRPr="00D2435A" w:rsidRDefault="00245B10" w:rsidP="00245B10">
      <w:pPr>
        <w:pStyle w:val="Listenabsatz"/>
        <w:numPr>
          <w:ilvl w:val="0"/>
          <w:numId w:val="6"/>
        </w:numPr>
      </w:pPr>
      <w:r>
        <w:t>Garderobe nach Möglichkeit außerhalb des Spielbereiches</w:t>
      </w:r>
    </w:p>
    <w:p w:rsidR="004E1200" w:rsidRPr="00D2435A" w:rsidRDefault="004E1200" w:rsidP="00460D76">
      <w:pPr>
        <w:pStyle w:val="Listenabsatz"/>
        <w:numPr>
          <w:ilvl w:val="0"/>
          <w:numId w:val="6"/>
        </w:numPr>
      </w:pPr>
      <w:r w:rsidRPr="00D2435A">
        <w:t>Eine Funktionsküche mit Doppelwaschbecken oder separaten Waschbecken</w:t>
      </w:r>
    </w:p>
    <w:p w:rsidR="004E1200" w:rsidRPr="00D2435A" w:rsidRDefault="004E1200" w:rsidP="00460D76">
      <w:pPr>
        <w:pStyle w:val="Listenabsatz"/>
        <w:numPr>
          <w:ilvl w:val="0"/>
          <w:numId w:val="6"/>
        </w:numPr>
      </w:pPr>
      <w:r w:rsidRPr="00D2435A">
        <w:t>Altersgerechte Bestuhlung oder an gr</w:t>
      </w:r>
      <w:r w:rsidR="00AD2CF1">
        <w:t>oße</w:t>
      </w:r>
      <w:r w:rsidRPr="00D2435A">
        <w:t xml:space="preserve"> Tischen Hochstühle</w:t>
      </w:r>
    </w:p>
    <w:p w:rsidR="00245B10" w:rsidRDefault="00245B10" w:rsidP="00460D76">
      <w:pPr>
        <w:pStyle w:val="Listenabsatz"/>
        <w:numPr>
          <w:ilvl w:val="0"/>
          <w:numId w:val="6"/>
        </w:numPr>
      </w:pPr>
      <w:r>
        <w:t>Sanitäre Anlage:</w:t>
      </w:r>
    </w:p>
    <w:p w:rsidR="00245B10" w:rsidRDefault="00245B10" w:rsidP="0087487F">
      <w:pPr>
        <w:ind w:firstLine="708"/>
      </w:pPr>
      <w:r>
        <w:t>Möglichst eine Toilette für die Kinder und eine separate Toilette für die Erwachsenen</w:t>
      </w:r>
    </w:p>
    <w:p w:rsidR="004E1200" w:rsidRDefault="004E1200" w:rsidP="00245B10">
      <w:pPr>
        <w:pStyle w:val="Listenabsatz"/>
      </w:pPr>
      <w:r w:rsidRPr="00D2435A">
        <w:t>Wickelmöglichkeit (Wickeltisch)</w:t>
      </w:r>
      <w:r w:rsidR="00245B10">
        <w:t>nicht im Spiel- und Aufenthaltsbereich</w:t>
      </w:r>
    </w:p>
    <w:p w:rsidR="00245B10" w:rsidRDefault="00245B10" w:rsidP="00245B10">
      <w:pPr>
        <w:pStyle w:val="Listenabsatz"/>
      </w:pPr>
      <w:r w:rsidRPr="00D2435A">
        <w:t>Wickelmöglichkeit</w:t>
      </w:r>
      <w:r>
        <w:t xml:space="preserve"> mit direktem Wasseranschluss</w:t>
      </w:r>
    </w:p>
    <w:p w:rsidR="00245B10" w:rsidRPr="00D2435A" w:rsidRDefault="00245B10" w:rsidP="00245B10">
      <w:pPr>
        <w:ind w:firstLine="708"/>
      </w:pPr>
      <w:r>
        <w:t xml:space="preserve"> Dusche oder mindestens ein tiefes Waschbecken mit Duschmöglichkeit</w:t>
      </w:r>
    </w:p>
    <w:p w:rsidR="004E1200" w:rsidRPr="00D2435A" w:rsidRDefault="004E1200" w:rsidP="00460D76">
      <w:pPr>
        <w:pStyle w:val="Listenabsatz"/>
        <w:numPr>
          <w:ilvl w:val="0"/>
          <w:numId w:val="6"/>
        </w:numPr>
      </w:pPr>
      <w:r w:rsidRPr="00D2435A">
        <w:t>telefonische Erreichbarkeit</w:t>
      </w:r>
      <w:r w:rsidR="00245B10">
        <w:t xml:space="preserve"> (Handy)</w:t>
      </w:r>
    </w:p>
    <w:p w:rsidR="004E1200" w:rsidRPr="00D2435A" w:rsidRDefault="004E1200" w:rsidP="00460D76">
      <w:pPr>
        <w:pStyle w:val="Listenabsatz"/>
        <w:numPr>
          <w:ilvl w:val="0"/>
          <w:numId w:val="6"/>
        </w:numPr>
      </w:pPr>
      <w:r w:rsidRPr="00D2435A">
        <w:t>in jedem Raum einen Rauchmelder</w:t>
      </w:r>
    </w:p>
    <w:p w:rsidR="00D2435A" w:rsidRPr="00D2435A" w:rsidRDefault="00D2435A" w:rsidP="00460D76">
      <w:pPr>
        <w:pStyle w:val="Listenabsatz"/>
        <w:numPr>
          <w:ilvl w:val="0"/>
          <w:numId w:val="6"/>
        </w:numPr>
      </w:pPr>
      <w:r w:rsidRPr="00D2435A">
        <w:t xml:space="preserve">Feuerlöscher </w:t>
      </w:r>
    </w:p>
    <w:p w:rsidR="004E1200" w:rsidRPr="00D2435A" w:rsidRDefault="004E1200" w:rsidP="00460D76">
      <w:pPr>
        <w:pStyle w:val="Listenabsatz"/>
        <w:numPr>
          <w:ilvl w:val="0"/>
          <w:numId w:val="6"/>
        </w:numPr>
      </w:pPr>
      <w:r w:rsidRPr="00D2435A">
        <w:t>ein Fluchtweg (Gekennzeichnet)</w:t>
      </w:r>
    </w:p>
    <w:p w:rsidR="00D2435A" w:rsidRPr="00D2435A" w:rsidRDefault="00D2435A" w:rsidP="00460D76">
      <w:pPr>
        <w:pStyle w:val="Listenabsatz"/>
        <w:numPr>
          <w:ilvl w:val="0"/>
          <w:numId w:val="6"/>
        </w:numPr>
      </w:pPr>
      <w:r w:rsidRPr="00D2435A">
        <w:t>Fliegengitter am Küchenfenster</w:t>
      </w:r>
    </w:p>
    <w:p w:rsidR="00D2435A" w:rsidRPr="00D2435A" w:rsidRDefault="00D2435A" w:rsidP="00D2435A"/>
    <w:p w:rsidR="00D2435A" w:rsidRPr="00D2435A" w:rsidRDefault="00D2435A" w:rsidP="00D2435A">
      <w:r w:rsidRPr="00D2435A">
        <w:t>Es wird empfohlen, ebenerdige Räume für die Kinderbetreuung auszuwählen.</w:t>
      </w:r>
    </w:p>
    <w:p w:rsidR="00D2435A" w:rsidRDefault="00D2435A" w:rsidP="00D2435A">
      <w:r w:rsidRPr="00D2435A">
        <w:t>Garten oder Grünfläche wären von Vorteil, falls nicht wäre ein Spielplatz in der Nähe den man zu Fuß erreichen kann Voraussetzung.</w:t>
      </w:r>
    </w:p>
    <w:p w:rsidR="00245B10" w:rsidRDefault="00245B10" w:rsidP="00D2435A"/>
    <w:p w:rsidR="00245B10" w:rsidRPr="00245B10" w:rsidRDefault="00245B10" w:rsidP="00D2435A">
      <w:pPr>
        <w:rPr>
          <w:b/>
          <w:color w:val="006600"/>
          <w:sz w:val="32"/>
          <w:szCs w:val="32"/>
        </w:rPr>
      </w:pPr>
      <w:r w:rsidRPr="00245B10">
        <w:rPr>
          <w:b/>
          <w:color w:val="006600"/>
          <w:sz w:val="32"/>
          <w:szCs w:val="32"/>
        </w:rPr>
        <w:t>Hygiene</w:t>
      </w:r>
    </w:p>
    <w:p w:rsidR="00D2435A" w:rsidRDefault="00245B10" w:rsidP="0087487F">
      <w:pPr>
        <w:pStyle w:val="Listenabsatz"/>
        <w:numPr>
          <w:ilvl w:val="0"/>
          <w:numId w:val="23"/>
        </w:numPr>
      </w:pPr>
      <w:r>
        <w:t>Sanitärbereiche: tägliche Reinigung nass und zusätzlich nach Bedarf</w:t>
      </w:r>
    </w:p>
    <w:p w:rsidR="00245B10" w:rsidRDefault="00245B10" w:rsidP="0087487F">
      <w:pPr>
        <w:pStyle w:val="Listenabsatz"/>
        <w:numPr>
          <w:ilvl w:val="0"/>
          <w:numId w:val="23"/>
        </w:numPr>
      </w:pPr>
      <w:r>
        <w:t>Aufenthaltsräume</w:t>
      </w:r>
      <w:r w:rsidR="0087487F">
        <w:t>:</w:t>
      </w:r>
      <w:r>
        <w:t xml:space="preserve"> bei Kleinkindern ebenfalls täglich nass, bei größeren Kindern dreimal die Woche</w:t>
      </w:r>
    </w:p>
    <w:p w:rsidR="0087487F" w:rsidRDefault="0087487F" w:rsidP="0087487F">
      <w:pPr>
        <w:pStyle w:val="Listenabsatz"/>
        <w:numPr>
          <w:ilvl w:val="0"/>
          <w:numId w:val="23"/>
        </w:numPr>
      </w:pPr>
      <w:r>
        <w:t xml:space="preserve">Küche: täglich nass und Geschirr nach Gebrauch, Kühlschrank wöchentlich auswaschen </w:t>
      </w:r>
    </w:p>
    <w:p w:rsidR="0087487F" w:rsidRDefault="0087487F" w:rsidP="0087487F">
      <w:pPr>
        <w:pStyle w:val="Listenabsatz"/>
        <w:numPr>
          <w:ilvl w:val="0"/>
          <w:numId w:val="23"/>
        </w:numPr>
      </w:pPr>
      <w:r>
        <w:t>Spielmaterialien nach</w:t>
      </w:r>
      <w:r>
        <w:t xml:space="preserve"> Bedarf </w:t>
      </w:r>
      <w:r>
        <w:t>reinigen und desinfizieren (wichtig bei Kinder unter drei Jahren erhöhter Bedarf)</w:t>
      </w:r>
    </w:p>
    <w:p w:rsidR="0087487F" w:rsidRPr="00245B10" w:rsidRDefault="0087487F" w:rsidP="00D2435A">
      <w:r>
        <w:t xml:space="preserve"> </w:t>
      </w:r>
    </w:p>
    <w:p w:rsidR="00D2435A" w:rsidRPr="000A6A2B" w:rsidRDefault="00D2435A" w:rsidP="00D2435A">
      <w:pPr>
        <w:rPr>
          <w:b/>
          <w:color w:val="3A5818"/>
          <w:sz w:val="32"/>
          <w:szCs w:val="32"/>
        </w:rPr>
      </w:pPr>
      <w:r w:rsidRPr="000A6A2B">
        <w:rPr>
          <w:b/>
          <w:color w:val="3A5818"/>
          <w:sz w:val="32"/>
          <w:szCs w:val="32"/>
        </w:rPr>
        <w:t>Baurechtliche Aspekte</w:t>
      </w:r>
    </w:p>
    <w:p w:rsidR="00D2435A" w:rsidRDefault="00D2435A" w:rsidP="00D2435A">
      <w:r w:rsidRPr="00D2435A">
        <w:t>Wird Wohnraum ausschließlich für die Kinderbetreuung</w:t>
      </w:r>
      <w:r>
        <w:t xml:space="preserve"> genutzt und dient ausschließlich für die Großtagespflege, so bedarf es einer Genehmigung</w:t>
      </w:r>
      <w:r w:rsidR="004F0CD7">
        <w:t>. Es muss einen Antrag auf Nutzungsänderung für soziale Zwecke gestellt werden.</w:t>
      </w:r>
    </w:p>
    <w:p w:rsidR="004F0CD7" w:rsidRDefault="004F0CD7" w:rsidP="00D2435A">
      <w:r>
        <w:t>Bitte informieren Sie sich beim Planungs- und Bauamt der Stadt Heilbronn.</w:t>
      </w:r>
    </w:p>
    <w:p w:rsidR="00C2201E" w:rsidRDefault="00C2201E" w:rsidP="00D2435A"/>
    <w:p w:rsidR="0087487F" w:rsidRDefault="0087487F" w:rsidP="00C2201E">
      <w:pPr>
        <w:rPr>
          <w:b/>
          <w:color w:val="3A5818"/>
          <w:sz w:val="32"/>
          <w:szCs w:val="32"/>
        </w:rPr>
      </w:pPr>
    </w:p>
    <w:p w:rsidR="0087487F" w:rsidRDefault="0087487F" w:rsidP="00C2201E">
      <w:pPr>
        <w:rPr>
          <w:b/>
          <w:color w:val="3A5818"/>
          <w:sz w:val="32"/>
          <w:szCs w:val="32"/>
        </w:rPr>
      </w:pPr>
    </w:p>
    <w:p w:rsidR="0087487F" w:rsidRDefault="0087487F" w:rsidP="00C2201E">
      <w:pPr>
        <w:rPr>
          <w:b/>
          <w:color w:val="3A5818"/>
          <w:sz w:val="32"/>
          <w:szCs w:val="32"/>
        </w:rPr>
      </w:pPr>
    </w:p>
    <w:p w:rsidR="00C2201E" w:rsidRPr="000A6A2B" w:rsidRDefault="00C2201E" w:rsidP="00C2201E">
      <w:pPr>
        <w:rPr>
          <w:b/>
          <w:color w:val="3A5818"/>
          <w:sz w:val="32"/>
          <w:szCs w:val="32"/>
        </w:rPr>
      </w:pPr>
      <w:r w:rsidRPr="000A6A2B">
        <w:rPr>
          <w:b/>
          <w:color w:val="3A5818"/>
          <w:sz w:val="32"/>
          <w:szCs w:val="32"/>
        </w:rPr>
        <w:t>Lebensmittelüberwachung</w:t>
      </w:r>
    </w:p>
    <w:p w:rsidR="00C2201E" w:rsidRDefault="00C2201E" w:rsidP="00C2201E">
      <w:r>
        <w:t xml:space="preserve">Grundsätzlich gelten Personen, die im Rahmen der Kindertagespflege entweder ein Kind im eigenen Haushalt oder in anderen geeigneten Räumen betreuten und verköstigen als „Lebensmittelunternehmer“ im Sinn des Europäischen Lebensmittelrechts. </w:t>
      </w:r>
    </w:p>
    <w:p w:rsidR="00C2201E" w:rsidRDefault="00C2201E" w:rsidP="00C2201E">
      <w:r>
        <w:t>Als Kindertagespflegepersonen in einer Großtagespflege werden sie als „Gemeinschaftseinrichtung“ bewertet und unterliegen damit den Auflagen die für eine Gemeinschaftsverpflegung gelten.</w:t>
      </w:r>
    </w:p>
    <w:p w:rsidR="00F9297F" w:rsidRPr="00C2201E" w:rsidRDefault="00F9297F" w:rsidP="00C2201E">
      <w:r>
        <w:t>Lebensmittelunternehmer sind nach Artikel 6 der Verordnung (EG) Nr.852/2204 über Lebensmittelhygiene registrierungspflichtig.</w:t>
      </w:r>
      <w:r w:rsidR="00E2587F">
        <w:t xml:space="preserve"> (nachfrage Veterinäramt HN)</w:t>
      </w:r>
    </w:p>
    <w:p w:rsidR="00C2201E" w:rsidRDefault="00C27E54" w:rsidP="00D2435A">
      <w:r>
        <w:t>Eine Absolvierung einer Hygiene</w:t>
      </w:r>
      <w:r w:rsidR="00D63DCD">
        <w:t>-</w:t>
      </w:r>
      <w:r>
        <w:t xml:space="preserve"> und Infektionsschutzbelehrung ist Pflicht.</w:t>
      </w:r>
    </w:p>
    <w:p w:rsidR="000A6A2B" w:rsidRDefault="000A6A2B" w:rsidP="00D2435A">
      <w:pPr>
        <w:rPr>
          <w:color w:val="006600"/>
          <w:sz w:val="32"/>
          <w:szCs w:val="32"/>
        </w:rPr>
      </w:pPr>
    </w:p>
    <w:p w:rsidR="00844A89" w:rsidRPr="000A6A2B" w:rsidRDefault="00844A89" w:rsidP="00D2435A">
      <w:pPr>
        <w:rPr>
          <w:b/>
          <w:color w:val="006600"/>
          <w:sz w:val="32"/>
          <w:szCs w:val="32"/>
        </w:rPr>
      </w:pPr>
      <w:r w:rsidRPr="000A6A2B">
        <w:rPr>
          <w:b/>
          <w:color w:val="006600"/>
          <w:sz w:val="32"/>
          <w:szCs w:val="32"/>
        </w:rPr>
        <w:t>Personelle Ausstattung</w:t>
      </w:r>
    </w:p>
    <w:p w:rsidR="008764F4" w:rsidRDefault="00844A89" w:rsidP="00D2435A">
      <w:r>
        <w:t xml:space="preserve">In der Praxis ist in der </w:t>
      </w:r>
      <w:r w:rsidR="008728EE">
        <w:t>Regel,</w:t>
      </w:r>
      <w:r>
        <w:t xml:space="preserve"> das zwei Kindertagespflegepersonen</w:t>
      </w:r>
      <w:r w:rsidR="008764F4">
        <w:t xml:space="preserve"> </w:t>
      </w:r>
      <w:r>
        <w:t>mit den Eltern die</w:t>
      </w:r>
      <w:r w:rsidR="008728EE">
        <w:t xml:space="preserve"> Betreuungsverträge abschließen</w:t>
      </w:r>
      <w:r w:rsidR="008764F4">
        <w:t xml:space="preserve"> und ggf. eine weitere Person als Vertretungsperson mitarbeitet.</w:t>
      </w:r>
    </w:p>
    <w:p w:rsidR="00844A89" w:rsidRDefault="008728EE" w:rsidP="00D2435A">
      <w:r>
        <w:t xml:space="preserve">Es können insgesamt 15 Verträge (Platz-Sharing) abgeschlossen werden und diese auf die auf beide (7 -8 Betreuungsverträge) verteilt werden. </w:t>
      </w:r>
      <w:r w:rsidR="008764F4">
        <w:t>Jedes Kind muss einer bestimmten Person zugeordnet sein.</w:t>
      </w:r>
    </w:p>
    <w:p w:rsidR="00A87765" w:rsidRDefault="00A87765" w:rsidP="00D2435A">
      <w:pPr>
        <w:rPr>
          <w:color w:val="006600"/>
          <w:sz w:val="32"/>
          <w:szCs w:val="32"/>
        </w:rPr>
      </w:pPr>
    </w:p>
    <w:p w:rsidR="008764F4" w:rsidRPr="000A6A2B" w:rsidRDefault="008764F4" w:rsidP="00D2435A">
      <w:pPr>
        <w:rPr>
          <w:b/>
          <w:color w:val="006600"/>
          <w:sz w:val="32"/>
          <w:szCs w:val="32"/>
        </w:rPr>
      </w:pPr>
      <w:r w:rsidRPr="000A6A2B">
        <w:rPr>
          <w:b/>
          <w:color w:val="006600"/>
          <w:sz w:val="32"/>
          <w:szCs w:val="32"/>
        </w:rPr>
        <w:t>Vertretungsregelung</w:t>
      </w:r>
    </w:p>
    <w:p w:rsidR="00D2435A" w:rsidRDefault="008764F4" w:rsidP="00D2435A">
      <w:r>
        <w:t>Im Krankheits- oder Urlaubsfall einer Kindertagespflegeperson ist für eine Vertretung zu sorgen. Es sollte von dieser Person eine Qualifizierung und Geeignetheit nachgewiesen werden.</w:t>
      </w:r>
    </w:p>
    <w:p w:rsidR="00393FD5" w:rsidRDefault="00BF05DA" w:rsidP="00D2435A">
      <w:r>
        <w:t>Es sollte sich hierbei um eine dritte Kraft handeln die im Hintergrund agiert, die in regelmäßigen Abständen</w:t>
      </w:r>
      <w:r w:rsidR="00393FD5">
        <w:t xml:space="preserve"> (einmal die Woche) im Gruppenalltag teilnimmt, um ein Vertrauensverhältnis zu den Kindern aufzubauen und deren individuellen Bedürfnisse einschätzen zu </w:t>
      </w:r>
      <w:r w:rsidR="00996EC6">
        <w:t>könne. Sie sollte flexibel sein damit sie kurzfristig bei Ausfall einer Kindertagespflegeperson eingesetzt werden kann.</w:t>
      </w:r>
    </w:p>
    <w:p w:rsidR="009D0DB4" w:rsidRDefault="009D0DB4" w:rsidP="00D2435A">
      <w:r>
        <w:t xml:space="preserve">Schließen sich zwei Kindertagespflegepersonen zusammen kann eine maximal 5 </w:t>
      </w:r>
      <w:r w:rsidR="00393FD5">
        <w:t>Kinder</w:t>
      </w:r>
      <w:r>
        <w:t xml:space="preserve"> gleichzeitig betreuen. Das bedeutet, das Sie sich nicht automatisch vertreten könne, wen Sie dadurch die eigene Höchstkinderzahl der Pflegeerlaubnis überschreiten.</w:t>
      </w:r>
    </w:p>
    <w:p w:rsidR="00393FD5" w:rsidRDefault="00393FD5" w:rsidP="00D2435A">
      <w:r>
        <w:t>Die regelmäßige Anwesenheit der Vertretungskraft zur Aufrechterhaltung der Bindungsqualität, ist von den vertraglich zugeordneten Kindertagespflegepersonen zu bezahlen.</w:t>
      </w:r>
    </w:p>
    <w:p w:rsidR="00BF05DA" w:rsidRPr="008764F4" w:rsidRDefault="00BF05DA" w:rsidP="00D2435A"/>
    <w:p w:rsidR="0003439C" w:rsidRPr="000A6A2B" w:rsidRDefault="00393FD5" w:rsidP="0003439C">
      <w:pPr>
        <w:rPr>
          <w:b/>
          <w:color w:val="3A5818"/>
          <w:sz w:val="32"/>
          <w:szCs w:val="32"/>
        </w:rPr>
      </w:pPr>
      <w:r w:rsidRPr="000A6A2B">
        <w:rPr>
          <w:b/>
          <w:color w:val="3A5818"/>
          <w:sz w:val="32"/>
          <w:szCs w:val="32"/>
        </w:rPr>
        <w:t>Selbstständige Kindertagespflegepersonen</w:t>
      </w:r>
    </w:p>
    <w:p w:rsidR="00393FD5" w:rsidRDefault="00393FD5" w:rsidP="0003439C">
      <w:r>
        <w:t>Bei der klassischen Kindertagespflege handelt es sich aus der Entstehung heraus um eine selbstständige Tätigkeit im eigenen Haushalt der Kindertagespflegeperson.</w:t>
      </w:r>
    </w:p>
    <w:p w:rsidR="00393FD5" w:rsidRDefault="00393FD5" w:rsidP="0003439C">
      <w:r>
        <w:t xml:space="preserve">Kindertagespflegepersonen können in Ausnahmefällen auch als Angestellte Betreuungsperson bei einem Träger oder einer Familie </w:t>
      </w:r>
      <w:r w:rsidR="008526B1">
        <w:t xml:space="preserve">(Kinderfrau) </w:t>
      </w:r>
      <w:r>
        <w:t>arbeiten.</w:t>
      </w:r>
    </w:p>
    <w:p w:rsidR="008526B1" w:rsidRDefault="008526B1" w:rsidP="0003439C">
      <w:r>
        <w:t xml:space="preserve">Eine selbstständige Kindertagespflegeperson entscheidet eigenständig über den Umfang, die pädagogische Ausrichtung und ob Sie alleine oder sich mit einer weiteren Kindertagespflegeperson zusammenschließt und in anderen geeigneten Räumen(Großtagespflege) betreut. </w:t>
      </w:r>
    </w:p>
    <w:p w:rsidR="008526B1" w:rsidRDefault="008526B1" w:rsidP="0003439C"/>
    <w:p w:rsidR="008526B1" w:rsidRDefault="008526B1" w:rsidP="0003439C">
      <w:r>
        <w:t>Sie steuert ihre Kindertagespflegestelle selbst, in dem sie</w:t>
      </w:r>
    </w:p>
    <w:p w:rsidR="008526B1" w:rsidRDefault="008526B1" w:rsidP="00460D76">
      <w:pPr>
        <w:pStyle w:val="Listenabsatz"/>
        <w:numPr>
          <w:ilvl w:val="0"/>
          <w:numId w:val="7"/>
        </w:numPr>
      </w:pPr>
      <w:r>
        <w:t>die Räume aussucht und gestaltet</w:t>
      </w:r>
    </w:p>
    <w:p w:rsidR="008526B1" w:rsidRDefault="008526B1" w:rsidP="00460D76">
      <w:pPr>
        <w:pStyle w:val="Listenabsatz"/>
        <w:numPr>
          <w:ilvl w:val="0"/>
          <w:numId w:val="7"/>
        </w:numPr>
      </w:pPr>
      <w:r>
        <w:t>die Familien auswählt</w:t>
      </w:r>
    </w:p>
    <w:p w:rsidR="008526B1" w:rsidRDefault="008526B1" w:rsidP="00460D76">
      <w:pPr>
        <w:pStyle w:val="Listenabsatz"/>
        <w:numPr>
          <w:ilvl w:val="0"/>
          <w:numId w:val="7"/>
        </w:numPr>
      </w:pPr>
      <w:r>
        <w:t>wie und ob sie Akquise betreibt</w:t>
      </w:r>
    </w:p>
    <w:p w:rsidR="008526B1" w:rsidRDefault="008526B1" w:rsidP="00460D76">
      <w:pPr>
        <w:pStyle w:val="Listenabsatz"/>
        <w:numPr>
          <w:ilvl w:val="0"/>
          <w:numId w:val="7"/>
        </w:numPr>
      </w:pPr>
      <w:r>
        <w:t>nach ihrem eigenen pädagogischen Konzept die Kinder betreut</w:t>
      </w:r>
    </w:p>
    <w:p w:rsidR="008526B1" w:rsidRDefault="008526B1" w:rsidP="00460D76">
      <w:pPr>
        <w:pStyle w:val="Listenabsatz"/>
        <w:numPr>
          <w:ilvl w:val="0"/>
          <w:numId w:val="7"/>
        </w:numPr>
      </w:pPr>
      <w:r>
        <w:t>Administrative Aufgaben mit Jugendamt, Versicherungen, Finanzamt etc. selbst führt</w:t>
      </w:r>
    </w:p>
    <w:p w:rsidR="008526B1" w:rsidRDefault="008526B1" w:rsidP="00460D76">
      <w:pPr>
        <w:pStyle w:val="Listenabsatz"/>
        <w:numPr>
          <w:ilvl w:val="0"/>
          <w:numId w:val="7"/>
        </w:numPr>
      </w:pPr>
      <w:r>
        <w:t xml:space="preserve">die Finanzen selbst abwickelt </w:t>
      </w:r>
    </w:p>
    <w:p w:rsidR="008526B1" w:rsidRDefault="008526B1" w:rsidP="00460D76">
      <w:pPr>
        <w:pStyle w:val="Listenabsatz"/>
        <w:numPr>
          <w:ilvl w:val="0"/>
          <w:numId w:val="7"/>
        </w:numPr>
      </w:pPr>
      <w:r>
        <w:t>das Unternehmerische Risiko trägt</w:t>
      </w:r>
    </w:p>
    <w:p w:rsidR="00AD2CF1" w:rsidRDefault="00AD2CF1" w:rsidP="0003439C"/>
    <w:p w:rsidR="0087487F" w:rsidRDefault="0087487F" w:rsidP="0003439C"/>
    <w:p w:rsidR="00AD2CF1" w:rsidRDefault="008526B1" w:rsidP="0003439C">
      <w:r>
        <w:t>Schließen sich zwei selbstständige Kindertagespflegepersonen zu einer Großtagespflege zusammen, emp</w:t>
      </w:r>
      <w:r w:rsidR="00AD2CF1">
        <w:t>fiehlt es sich miteinander zu Vereinbaren</w:t>
      </w:r>
    </w:p>
    <w:p w:rsidR="00AD2CF1" w:rsidRDefault="00AD2CF1" w:rsidP="00460D76">
      <w:pPr>
        <w:pStyle w:val="Listenabsatz"/>
        <w:numPr>
          <w:ilvl w:val="0"/>
          <w:numId w:val="8"/>
        </w:numPr>
      </w:pPr>
      <w:r>
        <w:t>wer ist in den Mietvertrag eingetragen</w:t>
      </w:r>
    </w:p>
    <w:p w:rsidR="00AD2CF1" w:rsidRDefault="00AD2CF1" w:rsidP="00460D76">
      <w:pPr>
        <w:pStyle w:val="Listenabsatz"/>
        <w:numPr>
          <w:ilvl w:val="0"/>
          <w:numId w:val="8"/>
        </w:numPr>
      </w:pPr>
      <w:r>
        <w:t>wie gestaltet man das Angebot (Betreuungszeiten, Ausstattung der Räume, pädagogische Konzeption</w:t>
      </w:r>
    </w:p>
    <w:p w:rsidR="00AD2CF1" w:rsidRDefault="00AD2CF1" w:rsidP="00460D76">
      <w:pPr>
        <w:pStyle w:val="Listenabsatz"/>
        <w:numPr>
          <w:ilvl w:val="0"/>
          <w:numId w:val="8"/>
        </w:numPr>
      </w:pPr>
      <w:r>
        <w:t>wie wird mit den Einnahmen zur Förderung umgegangen (zu gleichen Teilen oder nach Kinderzahl)</w:t>
      </w:r>
    </w:p>
    <w:p w:rsidR="00AD2CF1" w:rsidRDefault="00AD2CF1" w:rsidP="00460D76">
      <w:pPr>
        <w:pStyle w:val="Listenabsatz"/>
        <w:numPr>
          <w:ilvl w:val="0"/>
          <w:numId w:val="8"/>
        </w:numPr>
      </w:pPr>
      <w:r>
        <w:t xml:space="preserve">wie werden die Nebenkosten und andere Ausgaben umgelegt </w:t>
      </w:r>
    </w:p>
    <w:p w:rsidR="00AD2CF1" w:rsidRDefault="00AD2CF1" w:rsidP="00460D76">
      <w:pPr>
        <w:pStyle w:val="Listenabsatz"/>
        <w:numPr>
          <w:ilvl w:val="0"/>
          <w:numId w:val="8"/>
        </w:numPr>
      </w:pPr>
      <w:r>
        <w:t>welche Rechtsform sie sich geben, z. B. GbR</w:t>
      </w:r>
    </w:p>
    <w:p w:rsidR="00AD2CF1" w:rsidRDefault="00AD2CF1" w:rsidP="00460D76">
      <w:pPr>
        <w:pStyle w:val="Listenabsatz"/>
        <w:numPr>
          <w:ilvl w:val="0"/>
          <w:numId w:val="8"/>
        </w:numPr>
      </w:pPr>
      <w:r>
        <w:t>ganz alltägliche Absprachen zu treffen (Einkäufe, Reinigen der Räume Umgang mit Eltern etc.)</w:t>
      </w:r>
    </w:p>
    <w:p w:rsidR="00996EC6" w:rsidRDefault="00996EC6" w:rsidP="006E0B15">
      <w:pPr>
        <w:rPr>
          <w:b/>
          <w:color w:val="006600"/>
          <w:sz w:val="32"/>
          <w:szCs w:val="32"/>
        </w:rPr>
      </w:pPr>
    </w:p>
    <w:p w:rsidR="00996EC6" w:rsidRDefault="00996EC6" w:rsidP="006E0B15">
      <w:pPr>
        <w:rPr>
          <w:b/>
          <w:color w:val="006600"/>
          <w:sz w:val="32"/>
          <w:szCs w:val="32"/>
        </w:rPr>
      </w:pPr>
      <w:r>
        <w:rPr>
          <w:b/>
          <w:color w:val="006600"/>
          <w:sz w:val="32"/>
          <w:szCs w:val="32"/>
        </w:rPr>
        <w:t>Versteuerung</w:t>
      </w:r>
    </w:p>
    <w:p w:rsidR="00996EC6" w:rsidRDefault="00996EC6" w:rsidP="006E0B15">
      <w:r w:rsidRPr="00996EC6">
        <w:t>Einkünfte aus selbstständiger Arbeit sind einkommenssteuerpflichtig (§18ABS.1NR. 3 EstG)</w:t>
      </w:r>
      <w:r>
        <w:t>.</w:t>
      </w:r>
    </w:p>
    <w:p w:rsidR="00996EC6" w:rsidRDefault="00996EC6" w:rsidP="006E0B15">
      <w:r>
        <w:t xml:space="preserve">Die tatsächlich entstehenden Betriebskosten </w:t>
      </w:r>
      <w:r w:rsidR="00245B10">
        <w:t>(Miete</w:t>
      </w:r>
      <w:r>
        <w:t>, Verpflegung, Spielmaterial u.v.m.) sind dem Finanzamt nachzuweisen. Unter bestimmten Voraussetzungen kann die Betriebsausgabenpauschale angewandt werden.</w:t>
      </w:r>
    </w:p>
    <w:p w:rsidR="00996EC6" w:rsidRPr="00996EC6" w:rsidRDefault="00996EC6" w:rsidP="006E0B15">
      <w:r>
        <w:t>Lassen Sie sich bei ihrem Finanzamt oder bei einem Steuerberater beraten.</w:t>
      </w:r>
    </w:p>
    <w:p w:rsidR="00996EC6" w:rsidRDefault="00996EC6" w:rsidP="006E0B15">
      <w:pPr>
        <w:rPr>
          <w:b/>
          <w:color w:val="006600"/>
          <w:sz w:val="32"/>
          <w:szCs w:val="32"/>
        </w:rPr>
      </w:pPr>
    </w:p>
    <w:p w:rsidR="006E0B15" w:rsidRPr="000A6A2B" w:rsidRDefault="006E0B15" w:rsidP="006E0B15">
      <w:pPr>
        <w:rPr>
          <w:b/>
          <w:color w:val="006600"/>
          <w:sz w:val="32"/>
          <w:szCs w:val="32"/>
        </w:rPr>
      </w:pPr>
      <w:r w:rsidRPr="000A6A2B">
        <w:rPr>
          <w:b/>
          <w:color w:val="006600"/>
          <w:sz w:val="32"/>
          <w:szCs w:val="32"/>
        </w:rPr>
        <w:t>Konzept für die Kindertagespflegestelle</w:t>
      </w:r>
    </w:p>
    <w:p w:rsidR="006E0B15" w:rsidRDefault="006E0B15" w:rsidP="006E0B15">
      <w:r w:rsidRPr="006E0B15">
        <w:t>Bevor die Betreuung in der Kindertagespflegestelle beginnt, ist ein Planungskonzept zu erstellen</w:t>
      </w:r>
      <w:r w:rsidR="008852A0">
        <w:t>.</w:t>
      </w:r>
    </w:p>
    <w:p w:rsidR="008852A0" w:rsidRDefault="008852A0" w:rsidP="006E0B15">
      <w:r>
        <w:t>Empfehlung erste Schritte vor der Gründung einzuplanen</w:t>
      </w:r>
    </w:p>
    <w:p w:rsidR="008852A0" w:rsidRDefault="008852A0" w:rsidP="00460D76">
      <w:pPr>
        <w:pStyle w:val="Listenabsatz"/>
        <w:numPr>
          <w:ilvl w:val="0"/>
          <w:numId w:val="9"/>
        </w:numPr>
      </w:pPr>
      <w:r>
        <w:t>was möchte ich für eine Art der Kindertagespflegestelle</w:t>
      </w:r>
    </w:p>
    <w:p w:rsidR="008852A0" w:rsidRDefault="008852A0" w:rsidP="00460D76">
      <w:pPr>
        <w:pStyle w:val="Listenabsatz"/>
        <w:numPr>
          <w:ilvl w:val="0"/>
          <w:numId w:val="9"/>
        </w:numPr>
      </w:pPr>
      <w:r>
        <w:t>die gewünschte Lage</w:t>
      </w:r>
    </w:p>
    <w:p w:rsidR="008852A0" w:rsidRDefault="008852A0" w:rsidP="00460D76">
      <w:pPr>
        <w:pStyle w:val="Listenabsatz"/>
        <w:numPr>
          <w:ilvl w:val="0"/>
          <w:numId w:val="9"/>
        </w:numPr>
      </w:pPr>
      <w:r>
        <w:t>Anforderung der Räume</w:t>
      </w:r>
    </w:p>
    <w:p w:rsidR="008852A0" w:rsidRDefault="008852A0" w:rsidP="00460D76">
      <w:pPr>
        <w:pStyle w:val="Listenabsatz"/>
        <w:numPr>
          <w:ilvl w:val="0"/>
          <w:numId w:val="9"/>
        </w:numPr>
      </w:pPr>
      <w:r>
        <w:t>Betreuungsangebot: Wochentage, Öffnungszeiten, Ferienzeiten</w:t>
      </w:r>
    </w:p>
    <w:p w:rsidR="008852A0" w:rsidRDefault="008852A0" w:rsidP="00460D76">
      <w:pPr>
        <w:pStyle w:val="Listenabsatz"/>
        <w:numPr>
          <w:ilvl w:val="0"/>
          <w:numId w:val="9"/>
        </w:numPr>
      </w:pPr>
      <w:r>
        <w:t>Vertretungskraft ja/nein</w:t>
      </w:r>
    </w:p>
    <w:p w:rsidR="008852A0" w:rsidRDefault="008852A0" w:rsidP="00460D76">
      <w:pPr>
        <w:pStyle w:val="Listenabsatz"/>
        <w:numPr>
          <w:ilvl w:val="0"/>
          <w:numId w:val="9"/>
        </w:numPr>
      </w:pPr>
      <w:r>
        <w:t>Eigenen Vereinbarkeit Familie und Beruf</w:t>
      </w:r>
    </w:p>
    <w:p w:rsidR="00A823FB" w:rsidRDefault="00A823FB" w:rsidP="006E0B15">
      <w:pPr>
        <w:rPr>
          <w:color w:val="006600"/>
          <w:sz w:val="32"/>
          <w:szCs w:val="32"/>
        </w:rPr>
      </w:pPr>
    </w:p>
    <w:p w:rsidR="006E0B15" w:rsidRPr="000A6A2B" w:rsidRDefault="006E0B15" w:rsidP="006E0B15">
      <w:pPr>
        <w:rPr>
          <w:b/>
          <w:color w:val="006600"/>
          <w:sz w:val="32"/>
          <w:szCs w:val="32"/>
        </w:rPr>
      </w:pPr>
      <w:r w:rsidRPr="000A6A2B">
        <w:rPr>
          <w:b/>
          <w:color w:val="006600"/>
          <w:sz w:val="32"/>
          <w:szCs w:val="32"/>
        </w:rPr>
        <w:t>Pädagogische Konzeption</w:t>
      </w:r>
    </w:p>
    <w:p w:rsidR="008852A0" w:rsidRDefault="008852A0" w:rsidP="006E0B15">
      <w:r w:rsidRPr="008852A0">
        <w:t>Gemäß §22 SGB VIII Abs. 1-3 gelten in der Kindertagespflege die gleichen Grundsätze wie in einer Kindertageseinrichtung. Jede Kindertagespflegeperson sollte deshalb auch ihre Bildungs- und Erziehungsziele in einer päd. Konzeption darstellen</w:t>
      </w:r>
      <w:r>
        <w:t>.</w:t>
      </w:r>
    </w:p>
    <w:p w:rsidR="008852A0" w:rsidRDefault="00C76087" w:rsidP="006E0B15">
      <w:r>
        <w:t>Es soll Auskunft über die Hauptzielförderung, Förderinhalte und über wichtigste Arbeitsformen der Kindertagespflege geben. Ein schlüssiges pädagogisches Konzept ist Bestandteil der Beantragung für eine Pflegeerlaubnis. Sie sollte dazu dienen sich mit der Tätigkeit auseinanderzusetzen und die eigene Arbeit zu reflektieren.</w:t>
      </w:r>
    </w:p>
    <w:p w:rsidR="00C76087" w:rsidRDefault="00C76087" w:rsidP="006E0B15">
      <w:pPr>
        <w:rPr>
          <w:color w:val="006600"/>
          <w:sz w:val="32"/>
          <w:szCs w:val="32"/>
        </w:rPr>
      </w:pPr>
    </w:p>
    <w:p w:rsidR="00C76087" w:rsidRPr="000A6A2B" w:rsidRDefault="00C76087" w:rsidP="006E0B15">
      <w:pPr>
        <w:rPr>
          <w:b/>
          <w:color w:val="006600"/>
          <w:sz w:val="32"/>
          <w:szCs w:val="32"/>
        </w:rPr>
      </w:pPr>
      <w:r w:rsidRPr="000A6A2B">
        <w:rPr>
          <w:b/>
          <w:color w:val="006600"/>
          <w:sz w:val="32"/>
          <w:szCs w:val="32"/>
        </w:rPr>
        <w:t xml:space="preserve">Geschäfts- und Finanzierungsplan </w:t>
      </w:r>
    </w:p>
    <w:p w:rsidR="00C76087" w:rsidRDefault="00C76087" w:rsidP="006E0B15">
      <w:r>
        <w:t>Ein Geschäfts- und Businessplan ergibt einen gesamtüberblick und hilft Risiken besser abzuschätzen.</w:t>
      </w:r>
    </w:p>
    <w:p w:rsidR="00C76087" w:rsidRDefault="00C76087" w:rsidP="006E0B15">
      <w:r>
        <w:t>Es dient dazu auch das Geschäftskonzept frühzeitig in die richtige Richtung zu lenken und zeigt Abhängigkeiten auf.</w:t>
      </w:r>
    </w:p>
    <w:p w:rsidR="00C76087" w:rsidRDefault="00C76087" w:rsidP="006E0B15">
      <w:r>
        <w:t>Aufbau eines Geschäftsplan könnte sein</w:t>
      </w:r>
    </w:p>
    <w:p w:rsidR="00C76087" w:rsidRDefault="00C76087" w:rsidP="00460D76">
      <w:pPr>
        <w:pStyle w:val="Listenabsatz"/>
        <w:numPr>
          <w:ilvl w:val="0"/>
          <w:numId w:val="10"/>
        </w:numPr>
      </w:pPr>
      <w:r w:rsidRPr="00032BBD">
        <w:rPr>
          <w:b/>
        </w:rPr>
        <w:t>Das Ziel</w:t>
      </w:r>
      <w:r w:rsidR="00032BBD" w:rsidRPr="00032BBD">
        <w:rPr>
          <w:b/>
        </w:rPr>
        <w:t>/V</w:t>
      </w:r>
      <w:r w:rsidRPr="00032BBD">
        <w:rPr>
          <w:b/>
        </w:rPr>
        <w:t>orhaben</w:t>
      </w:r>
      <w:r>
        <w:t>- wichtigste Punkte des Vorhabens prägnant formulieren</w:t>
      </w:r>
    </w:p>
    <w:p w:rsidR="00C76087" w:rsidRDefault="00C76087" w:rsidP="00460D76">
      <w:pPr>
        <w:pStyle w:val="Listenabsatz"/>
        <w:numPr>
          <w:ilvl w:val="0"/>
          <w:numId w:val="10"/>
        </w:numPr>
      </w:pPr>
      <w:r w:rsidRPr="00032BBD">
        <w:rPr>
          <w:b/>
        </w:rPr>
        <w:t>Die Idee</w:t>
      </w:r>
      <w:r>
        <w:t>- vorstellen</w:t>
      </w:r>
      <w:r w:rsidR="00032BBD">
        <w:t>, außerdem den</w:t>
      </w:r>
      <w:r>
        <w:t xml:space="preserve"> Kundennutzen</w:t>
      </w:r>
      <w:r w:rsidR="00032BBD">
        <w:t>, im Vergleich zu anderen Wettbewerbern, deutlich werden</w:t>
      </w:r>
    </w:p>
    <w:p w:rsidR="00032BBD" w:rsidRDefault="00032BBD" w:rsidP="00460D76">
      <w:pPr>
        <w:pStyle w:val="Listenabsatz"/>
        <w:numPr>
          <w:ilvl w:val="0"/>
          <w:numId w:val="10"/>
        </w:numPr>
      </w:pPr>
      <w:r w:rsidRPr="00032BBD">
        <w:rPr>
          <w:b/>
        </w:rPr>
        <w:t>Gründerteam</w:t>
      </w:r>
      <w:r>
        <w:t>- alle Teammitglieder mit ihren Qualifikationen vorstellen</w:t>
      </w:r>
    </w:p>
    <w:p w:rsidR="00032BBD" w:rsidRDefault="00032BBD" w:rsidP="00460D76">
      <w:pPr>
        <w:pStyle w:val="Listenabsatz"/>
        <w:numPr>
          <w:ilvl w:val="0"/>
          <w:numId w:val="10"/>
        </w:numPr>
      </w:pPr>
      <w:r>
        <w:rPr>
          <w:b/>
        </w:rPr>
        <w:t>Marketing</w:t>
      </w:r>
      <w:r w:rsidRPr="00032BBD">
        <w:t>-</w:t>
      </w:r>
      <w:r>
        <w:t xml:space="preserve"> Strategien</w:t>
      </w:r>
    </w:p>
    <w:p w:rsidR="00032BBD" w:rsidRDefault="00032BBD" w:rsidP="00460D76">
      <w:pPr>
        <w:pStyle w:val="Listenabsatz"/>
        <w:numPr>
          <w:ilvl w:val="0"/>
          <w:numId w:val="10"/>
        </w:numPr>
      </w:pPr>
      <w:r>
        <w:rPr>
          <w:b/>
        </w:rPr>
        <w:lastRenderedPageBreak/>
        <w:t>Unternehmensform</w:t>
      </w:r>
      <w:r w:rsidRPr="00032BBD">
        <w:t>-</w:t>
      </w:r>
      <w:r>
        <w:t xml:space="preserve"> Gesellschaftersituation, gewählte Rechtsform und andere Formale Punkte werden beschrieben</w:t>
      </w:r>
    </w:p>
    <w:p w:rsidR="00032BBD" w:rsidRDefault="00032BBD" w:rsidP="00460D76">
      <w:pPr>
        <w:pStyle w:val="Listenabsatz"/>
        <w:numPr>
          <w:ilvl w:val="0"/>
          <w:numId w:val="10"/>
        </w:numPr>
      </w:pPr>
      <w:r>
        <w:rPr>
          <w:b/>
        </w:rPr>
        <w:t>Finanzplanung</w:t>
      </w:r>
      <w:r w:rsidRPr="00032BBD">
        <w:t>-</w:t>
      </w:r>
      <w:r>
        <w:t xml:space="preserve"> Gewinn und Verlustrechnung, Liquiditätsplanung und der Kapitalbedarf aufführen</w:t>
      </w:r>
    </w:p>
    <w:p w:rsidR="00A823FB" w:rsidRDefault="00A823FB" w:rsidP="00032BBD">
      <w:pPr>
        <w:rPr>
          <w:color w:val="006600"/>
          <w:sz w:val="32"/>
          <w:szCs w:val="32"/>
        </w:rPr>
      </w:pPr>
    </w:p>
    <w:p w:rsidR="00032BBD" w:rsidRPr="000A6A2B" w:rsidRDefault="00032BBD" w:rsidP="00032BBD">
      <w:pPr>
        <w:rPr>
          <w:b/>
          <w:color w:val="006600"/>
          <w:sz w:val="32"/>
          <w:szCs w:val="32"/>
        </w:rPr>
      </w:pPr>
      <w:r w:rsidRPr="000A6A2B">
        <w:rPr>
          <w:b/>
          <w:color w:val="006600"/>
          <w:sz w:val="32"/>
          <w:szCs w:val="32"/>
        </w:rPr>
        <w:t>Empfohlenes Vorgehen</w:t>
      </w:r>
    </w:p>
    <w:p w:rsidR="00032BBD" w:rsidRDefault="00032BBD" w:rsidP="00460D76">
      <w:pPr>
        <w:pStyle w:val="Listenabsatz"/>
        <w:numPr>
          <w:ilvl w:val="0"/>
          <w:numId w:val="11"/>
        </w:numPr>
      </w:pPr>
      <w:r w:rsidRPr="005B3CC9">
        <w:t>Kontaktaufnahme mit dem Amt für Familie, Jugend und Senioren</w:t>
      </w:r>
      <w:r w:rsidR="005B3CC9">
        <w:t>, ggf. Beratungstermin vereinbaren</w:t>
      </w:r>
    </w:p>
    <w:p w:rsidR="005B3CC9" w:rsidRDefault="005B3CC9" w:rsidP="00460D76">
      <w:pPr>
        <w:pStyle w:val="Listenabsatz"/>
        <w:numPr>
          <w:ilvl w:val="0"/>
          <w:numId w:val="11"/>
        </w:numPr>
      </w:pPr>
      <w:r>
        <w:t>Suche nach einem Partner*in für die Gründung einer Großtagespflegestelle</w:t>
      </w:r>
      <w:r w:rsidRPr="005B3CC9">
        <w:t xml:space="preserve"> </w:t>
      </w:r>
    </w:p>
    <w:p w:rsidR="005B3CC9" w:rsidRDefault="005B3CC9" w:rsidP="00460D76">
      <w:pPr>
        <w:pStyle w:val="Listenabsatz"/>
        <w:numPr>
          <w:ilvl w:val="0"/>
          <w:numId w:val="11"/>
        </w:numPr>
      </w:pPr>
      <w:r>
        <w:t>Erstellung eines pädagogischen Konzepts</w:t>
      </w:r>
    </w:p>
    <w:p w:rsidR="005B3CC9" w:rsidRDefault="005B3CC9" w:rsidP="00460D76">
      <w:pPr>
        <w:pStyle w:val="Listenabsatz"/>
        <w:numPr>
          <w:ilvl w:val="0"/>
          <w:numId w:val="11"/>
        </w:numPr>
      </w:pPr>
      <w:r>
        <w:t>Suche nach geeigneten Räumen</w:t>
      </w:r>
    </w:p>
    <w:p w:rsidR="005B3CC9" w:rsidRDefault="005B3CC9" w:rsidP="00460D76">
      <w:pPr>
        <w:pStyle w:val="Listenabsatz"/>
        <w:numPr>
          <w:ilvl w:val="0"/>
          <w:numId w:val="11"/>
        </w:numPr>
      </w:pPr>
      <w:r>
        <w:t>Abstimmung mit Eigentümer über die Nutzung für die Kindertagespflege und die Nutzungsänderung</w:t>
      </w:r>
    </w:p>
    <w:p w:rsidR="005B3CC9" w:rsidRDefault="005B3CC9" w:rsidP="00460D76">
      <w:pPr>
        <w:pStyle w:val="Listenabsatz"/>
        <w:numPr>
          <w:ilvl w:val="0"/>
          <w:numId w:val="11"/>
        </w:numPr>
      </w:pPr>
      <w:r>
        <w:t xml:space="preserve">Sichtung der Räume durch die Fachberatung vom </w:t>
      </w:r>
      <w:r w:rsidRPr="005B3CC9">
        <w:t>Amt für Familie, Jugend und Senioren</w:t>
      </w:r>
    </w:p>
    <w:p w:rsidR="005B3CC9" w:rsidRDefault="005B3CC9" w:rsidP="0065780A">
      <w:pPr>
        <w:ind w:firstLine="708"/>
      </w:pPr>
      <w:r>
        <w:t>nach positiver Einschätzung</w:t>
      </w:r>
    </w:p>
    <w:p w:rsidR="005B3CC9" w:rsidRDefault="005B3CC9" w:rsidP="00460D76">
      <w:pPr>
        <w:pStyle w:val="Listenabsatz"/>
        <w:numPr>
          <w:ilvl w:val="0"/>
          <w:numId w:val="12"/>
        </w:numPr>
      </w:pPr>
      <w:r>
        <w:t>Beantragung der Nutzungsänderung beim Planung- und Bauamt der Stadt Heilbronn</w:t>
      </w:r>
    </w:p>
    <w:p w:rsidR="005B3CC9" w:rsidRDefault="005B3CC9" w:rsidP="00460D76">
      <w:pPr>
        <w:pStyle w:val="Listenabsatz"/>
        <w:numPr>
          <w:ilvl w:val="0"/>
          <w:numId w:val="12"/>
        </w:numPr>
      </w:pPr>
      <w:r>
        <w:t>Antrag auf Pflegerlaubnis über die örtliche Fachberatung</w:t>
      </w:r>
    </w:p>
    <w:p w:rsidR="00996EC6" w:rsidRDefault="005B3CC9" w:rsidP="0087487F">
      <w:pPr>
        <w:pStyle w:val="Listenabsatz"/>
        <w:numPr>
          <w:ilvl w:val="0"/>
          <w:numId w:val="12"/>
        </w:numPr>
      </w:pPr>
      <w:r>
        <w:t xml:space="preserve">Durchführung der </w:t>
      </w:r>
      <w:r w:rsidR="007A55B5">
        <w:t>Um</w:t>
      </w:r>
      <w:r>
        <w:t>baumaßnahmen</w:t>
      </w:r>
    </w:p>
    <w:p w:rsidR="00996EC6" w:rsidRDefault="00996EC6" w:rsidP="00996EC6">
      <w:pPr>
        <w:pStyle w:val="Listenabsatz"/>
      </w:pPr>
    </w:p>
    <w:p w:rsidR="005B3CC9" w:rsidRDefault="005B3CC9" w:rsidP="00460D76">
      <w:pPr>
        <w:pStyle w:val="Listenabsatz"/>
        <w:numPr>
          <w:ilvl w:val="0"/>
          <w:numId w:val="12"/>
        </w:numPr>
      </w:pPr>
      <w:r>
        <w:t>Akquise von Eltern und Belegung der Plätze, freie Plätze der Fachberatung Kindertagespflege melden</w:t>
      </w:r>
    </w:p>
    <w:p w:rsidR="005B3CC9" w:rsidRDefault="005B3CC9" w:rsidP="00460D76">
      <w:pPr>
        <w:pStyle w:val="Listenabsatz"/>
        <w:numPr>
          <w:ilvl w:val="0"/>
          <w:numId w:val="12"/>
        </w:numPr>
      </w:pPr>
      <w:r>
        <w:t>Erhalten der Nutzungsänderung</w:t>
      </w:r>
    </w:p>
    <w:p w:rsidR="005B3CC9" w:rsidRDefault="005B3CC9" w:rsidP="00460D76">
      <w:pPr>
        <w:pStyle w:val="Listenabsatz"/>
        <w:numPr>
          <w:ilvl w:val="0"/>
          <w:numId w:val="12"/>
        </w:numPr>
      </w:pPr>
      <w:r>
        <w:t xml:space="preserve">Durchführung des Sicherheitschecks durch die Fachberatung des </w:t>
      </w:r>
      <w:r w:rsidRPr="005B3CC9">
        <w:t>Amtes für Familie, Jugend und Senioren</w:t>
      </w:r>
    </w:p>
    <w:p w:rsidR="005B3CC9" w:rsidRDefault="005B3CC9" w:rsidP="00460D76">
      <w:pPr>
        <w:pStyle w:val="Listenabsatz"/>
        <w:numPr>
          <w:ilvl w:val="0"/>
          <w:numId w:val="12"/>
        </w:numPr>
      </w:pPr>
      <w:r>
        <w:t>Erhalten der Pflegeerlaubnis</w:t>
      </w:r>
    </w:p>
    <w:p w:rsidR="005B3CC9" w:rsidRDefault="005B3CC9" w:rsidP="00460D76">
      <w:pPr>
        <w:pStyle w:val="Listenabsatz"/>
        <w:numPr>
          <w:ilvl w:val="0"/>
          <w:numId w:val="12"/>
        </w:numPr>
      </w:pPr>
      <w:r>
        <w:t>Abschluss von Betreuungsverträgen mit Eltern</w:t>
      </w:r>
    </w:p>
    <w:p w:rsidR="005B3CC9" w:rsidRDefault="005B3CC9" w:rsidP="00460D76">
      <w:pPr>
        <w:pStyle w:val="Listenabsatz"/>
        <w:numPr>
          <w:ilvl w:val="0"/>
          <w:numId w:val="12"/>
        </w:numPr>
      </w:pPr>
      <w:r>
        <w:t>Beginn der Betreuung in den Räumen</w:t>
      </w:r>
    </w:p>
    <w:p w:rsidR="000A6A2B" w:rsidRDefault="000A6A2B" w:rsidP="007A55B5">
      <w:pPr>
        <w:rPr>
          <w:color w:val="006600"/>
          <w:sz w:val="32"/>
          <w:szCs w:val="32"/>
        </w:rPr>
      </w:pPr>
    </w:p>
    <w:p w:rsidR="007A55B5" w:rsidRPr="000A6A2B" w:rsidRDefault="007A55B5" w:rsidP="007A55B5">
      <w:pPr>
        <w:rPr>
          <w:b/>
          <w:color w:val="006600"/>
          <w:sz w:val="32"/>
          <w:szCs w:val="32"/>
        </w:rPr>
      </w:pPr>
      <w:r w:rsidRPr="000A6A2B">
        <w:rPr>
          <w:b/>
          <w:color w:val="006600"/>
          <w:sz w:val="32"/>
          <w:szCs w:val="32"/>
        </w:rPr>
        <w:t>Kinderschutz</w:t>
      </w:r>
    </w:p>
    <w:p w:rsidR="007A55B5" w:rsidRDefault="007A55B5" w:rsidP="007A55B5">
      <w:r>
        <w:t xml:space="preserve">Die Tagesmütter werden über die Vorgehensweise bei Kinderschutzverfahren belehrt sowie über die Kinderrecht und unterschreiben beim </w:t>
      </w:r>
      <w:r w:rsidRPr="005B3CC9">
        <w:t>Amt für Familie, Jugend und Senioren</w:t>
      </w:r>
      <w:r>
        <w:t xml:space="preserve"> eine Vereinbarung zum Kinderschutz. Sie verpflichten sich regelmäßig an Fortbildungen zum Thema Kinderschutz teilzunehmen.</w:t>
      </w:r>
    </w:p>
    <w:p w:rsidR="007A55B5" w:rsidRDefault="007A55B5" w:rsidP="007A55B5"/>
    <w:p w:rsidR="007A55B5" w:rsidRDefault="007A55B5" w:rsidP="007A55B5"/>
    <w:p w:rsidR="007A55B5" w:rsidRDefault="007A55B5" w:rsidP="007A55B5"/>
    <w:p w:rsidR="007A55B5" w:rsidRDefault="007A55B5" w:rsidP="007A55B5"/>
    <w:p w:rsidR="00460D76" w:rsidRDefault="00460D76" w:rsidP="007A55B5"/>
    <w:p w:rsidR="00460D76" w:rsidRDefault="00460D76" w:rsidP="007A55B5"/>
    <w:p w:rsidR="00460D76" w:rsidRDefault="00460D76" w:rsidP="007A55B5"/>
    <w:p w:rsidR="00460D76" w:rsidRDefault="00460D76" w:rsidP="007A55B5"/>
    <w:p w:rsidR="00460D76" w:rsidRDefault="00460D76" w:rsidP="007A55B5"/>
    <w:p w:rsidR="00460D76" w:rsidRDefault="00460D76" w:rsidP="007A55B5"/>
    <w:p w:rsidR="00A823FB" w:rsidRDefault="00A823FB" w:rsidP="00460D76">
      <w:pPr>
        <w:rPr>
          <w:b/>
          <w:color w:val="006600"/>
          <w:sz w:val="32"/>
          <w:szCs w:val="32"/>
        </w:rPr>
      </w:pPr>
    </w:p>
    <w:p w:rsidR="00A823FB" w:rsidRDefault="00A823FB" w:rsidP="00460D76">
      <w:pPr>
        <w:rPr>
          <w:b/>
          <w:color w:val="006600"/>
          <w:sz w:val="32"/>
          <w:szCs w:val="32"/>
        </w:rPr>
      </w:pPr>
    </w:p>
    <w:p w:rsidR="00A823FB" w:rsidRDefault="00A823FB" w:rsidP="00460D76">
      <w:pPr>
        <w:rPr>
          <w:b/>
          <w:color w:val="006600"/>
          <w:sz w:val="32"/>
          <w:szCs w:val="32"/>
        </w:rPr>
      </w:pPr>
    </w:p>
    <w:p w:rsidR="00A823FB" w:rsidRDefault="00A823FB" w:rsidP="00460D76">
      <w:pPr>
        <w:rPr>
          <w:b/>
          <w:color w:val="006600"/>
          <w:sz w:val="32"/>
          <w:szCs w:val="32"/>
        </w:rPr>
      </w:pPr>
      <w:bookmarkStart w:id="0" w:name="_GoBack"/>
      <w:bookmarkEnd w:id="0"/>
    </w:p>
    <w:p w:rsidR="000A6A2B" w:rsidRDefault="000A6A2B" w:rsidP="00460D76">
      <w:pPr>
        <w:rPr>
          <w:b/>
          <w:color w:val="006600"/>
          <w:sz w:val="32"/>
          <w:szCs w:val="32"/>
        </w:rPr>
      </w:pPr>
    </w:p>
    <w:p w:rsidR="00460D76" w:rsidRPr="00D05A24" w:rsidRDefault="00460D76" w:rsidP="00460D76">
      <w:pPr>
        <w:rPr>
          <w:b/>
          <w:color w:val="006600"/>
          <w:sz w:val="32"/>
          <w:szCs w:val="32"/>
        </w:rPr>
      </w:pPr>
      <w:r w:rsidRPr="00D05A24">
        <w:rPr>
          <w:b/>
          <w:color w:val="006600"/>
          <w:sz w:val="32"/>
          <w:szCs w:val="32"/>
        </w:rPr>
        <w:t>Was ist zu erledigen? / Checkliste</w:t>
      </w:r>
    </w:p>
    <w:p w:rsidR="00460D76" w:rsidRDefault="00460D76" w:rsidP="00460D76"/>
    <w:p w:rsidR="00460D76" w:rsidRPr="00253E79" w:rsidRDefault="00460D76" w:rsidP="00253E79">
      <w:pPr>
        <w:pStyle w:val="Listenabsatz"/>
        <w:numPr>
          <w:ilvl w:val="0"/>
          <w:numId w:val="21"/>
        </w:numPr>
        <w:rPr>
          <w:b/>
        </w:rPr>
      </w:pPr>
      <w:r>
        <w:t xml:space="preserve">Antrag auf </w:t>
      </w:r>
      <w:r w:rsidRPr="00253E79">
        <w:rPr>
          <w:b/>
        </w:rPr>
        <w:t xml:space="preserve">Pflegeerlaubnis </w:t>
      </w:r>
      <w:r w:rsidRPr="002B1E55">
        <w:t>an das Jugendamt</w:t>
      </w:r>
    </w:p>
    <w:p w:rsidR="00460D76" w:rsidRDefault="00460D76" w:rsidP="000A6A2B">
      <w:pPr>
        <w:spacing w:line="360" w:lineRule="auto"/>
      </w:pPr>
    </w:p>
    <w:p w:rsidR="00460D76" w:rsidRPr="00253E79" w:rsidRDefault="00460D76" w:rsidP="00253E79">
      <w:pPr>
        <w:pStyle w:val="Listenabsatz"/>
        <w:numPr>
          <w:ilvl w:val="0"/>
          <w:numId w:val="20"/>
        </w:numPr>
        <w:rPr>
          <w:b/>
        </w:rPr>
      </w:pPr>
      <w:r>
        <w:t xml:space="preserve">Vorab die </w:t>
      </w:r>
      <w:r w:rsidRPr="00253E79">
        <w:rPr>
          <w:b/>
        </w:rPr>
        <w:t>Besichtigung der Räumlichkeiten</w:t>
      </w:r>
      <w:r w:rsidR="00253E79">
        <w:t xml:space="preserve"> </w:t>
      </w:r>
      <w:r>
        <w:t xml:space="preserve">durch Jugendamt um </w:t>
      </w:r>
      <w:r w:rsidR="0065780A">
        <w:t>Geeignetheit festzustellen</w:t>
      </w:r>
    </w:p>
    <w:p w:rsidR="00460D76" w:rsidRDefault="00460D76" w:rsidP="000A6A2B">
      <w:pPr>
        <w:spacing w:line="360" w:lineRule="auto"/>
        <w:rPr>
          <w:b/>
        </w:rPr>
      </w:pPr>
    </w:p>
    <w:p w:rsidR="00460D76" w:rsidRDefault="00460D76" w:rsidP="00253E79">
      <w:pPr>
        <w:pStyle w:val="Listenabsatz"/>
        <w:numPr>
          <w:ilvl w:val="0"/>
          <w:numId w:val="17"/>
        </w:numPr>
      </w:pPr>
      <w:r w:rsidRPr="00253E79">
        <w:rPr>
          <w:b/>
        </w:rPr>
        <w:t xml:space="preserve">Vermieter </w:t>
      </w:r>
      <w:r w:rsidRPr="002B1E55">
        <w:t>abklären,</w:t>
      </w:r>
      <w:r>
        <w:t xml:space="preserve"> </w:t>
      </w:r>
      <w:r w:rsidRPr="002B1E55">
        <w:t>ob in der Wohnung erlaubt ist</w:t>
      </w:r>
      <w:r w:rsidRPr="00253E79">
        <w:rPr>
          <w:b/>
        </w:rPr>
        <w:t xml:space="preserve"> Kinder </w:t>
      </w:r>
      <w:r w:rsidRPr="002B1E55">
        <w:t>zu betreuen, ggf. auf notwendigen Nutzungsänderungsantrag</w:t>
      </w:r>
      <w:r>
        <w:t xml:space="preserve"> hinweisen</w:t>
      </w:r>
    </w:p>
    <w:p w:rsidR="00460D76" w:rsidRDefault="00460D76" w:rsidP="000A6A2B">
      <w:pPr>
        <w:spacing w:line="360" w:lineRule="auto"/>
      </w:pPr>
    </w:p>
    <w:p w:rsidR="00460D76" w:rsidRPr="00253E79" w:rsidRDefault="00460D76" w:rsidP="00253E79">
      <w:pPr>
        <w:pStyle w:val="Listenabsatz"/>
        <w:numPr>
          <w:ilvl w:val="0"/>
          <w:numId w:val="17"/>
        </w:numPr>
        <w:rPr>
          <w:b/>
        </w:rPr>
      </w:pPr>
      <w:r w:rsidRPr="00253E79">
        <w:rPr>
          <w:b/>
        </w:rPr>
        <w:t xml:space="preserve">Bauamt </w:t>
      </w:r>
    </w:p>
    <w:p w:rsidR="00460D76" w:rsidRDefault="00460D76" w:rsidP="00460D76">
      <w:pPr>
        <w:ind w:left="708"/>
      </w:pPr>
      <w:r w:rsidRPr="002B1E55">
        <w:t>Nutzungsänderung beantragen. Welche Auflagen/Anforderungen bestehen</w:t>
      </w:r>
    </w:p>
    <w:p w:rsidR="00460D76" w:rsidRDefault="00460D76" w:rsidP="000A6A2B">
      <w:pPr>
        <w:spacing w:line="360" w:lineRule="auto"/>
      </w:pPr>
    </w:p>
    <w:p w:rsidR="00460D76" w:rsidRPr="00253E79" w:rsidRDefault="00460D76" w:rsidP="00253E79">
      <w:pPr>
        <w:pStyle w:val="Listenabsatz"/>
        <w:numPr>
          <w:ilvl w:val="0"/>
          <w:numId w:val="18"/>
        </w:numPr>
        <w:rPr>
          <w:b/>
        </w:rPr>
      </w:pPr>
      <w:r w:rsidRPr="00253E79">
        <w:rPr>
          <w:b/>
        </w:rPr>
        <w:t>Haftpflicht- / Berufshaftpflichtsversicherung:</w:t>
      </w:r>
    </w:p>
    <w:p w:rsidR="00460D76" w:rsidRDefault="00460D76" w:rsidP="00253E79">
      <w:pPr>
        <w:pStyle w:val="Listenabsatz"/>
        <w:numPr>
          <w:ilvl w:val="1"/>
          <w:numId w:val="16"/>
        </w:numPr>
      </w:pPr>
      <w:r>
        <w:t>In der Regel kann in Großtagespflege die private Haftpflichtversicherung nicht um die Tätigkeit als Tagesmutter aufgestockt werden. Informieren Sie sich über eine Berufshaftpflicht.</w:t>
      </w:r>
    </w:p>
    <w:p w:rsidR="00460D76" w:rsidRDefault="00460D76" w:rsidP="00460D76"/>
    <w:p w:rsidR="00460D76" w:rsidRPr="002B1E55" w:rsidRDefault="00460D76" w:rsidP="00253E79">
      <w:pPr>
        <w:pStyle w:val="Listenabsatz"/>
        <w:numPr>
          <w:ilvl w:val="0"/>
          <w:numId w:val="18"/>
        </w:numPr>
      </w:pPr>
      <w:r>
        <w:rPr>
          <w:b/>
        </w:rPr>
        <w:t>Unfallversicherung</w:t>
      </w:r>
    </w:p>
    <w:p w:rsidR="00460D76" w:rsidRDefault="00460D76" w:rsidP="00460D76">
      <w:pPr>
        <w:pStyle w:val="Listenabsatz"/>
      </w:pPr>
      <w:r>
        <w:t>Bei der BGW (Berufsgenossenschaft für Gesundheit und Wohlfahrtspflege Baden-Württemberg) Spätestens eine Woche nach Aufnahme der selbstständigen Tätigkeit; Rückerstattung nach §23, Abs.2.3 bei Fälligkeit</w:t>
      </w:r>
    </w:p>
    <w:p w:rsidR="00460D76" w:rsidRDefault="00460D76" w:rsidP="00460D76"/>
    <w:p w:rsidR="00460D76" w:rsidRDefault="00460D76" w:rsidP="00253E79">
      <w:pPr>
        <w:pStyle w:val="Listenabsatz"/>
        <w:numPr>
          <w:ilvl w:val="0"/>
          <w:numId w:val="18"/>
        </w:numPr>
        <w:rPr>
          <w:b/>
        </w:rPr>
      </w:pPr>
      <w:r w:rsidRPr="00B953DC">
        <w:rPr>
          <w:b/>
        </w:rPr>
        <w:t>Krankenkasse</w:t>
      </w:r>
    </w:p>
    <w:p w:rsidR="00460D76" w:rsidRDefault="00460D76" w:rsidP="00460D76">
      <w:pPr>
        <w:pStyle w:val="Listenabsatz"/>
      </w:pPr>
      <w:r w:rsidRPr="00B953DC">
        <w:t xml:space="preserve">Selbständige Tätigkeit anmelden, individuelle </w:t>
      </w:r>
      <w:r>
        <w:t>Zuv</w:t>
      </w:r>
      <w:r w:rsidRPr="00B953DC">
        <w:t>erdienstmöglichkeiten abklären.</w:t>
      </w:r>
    </w:p>
    <w:p w:rsidR="00460D76" w:rsidRDefault="00460D76" w:rsidP="00460D76">
      <w:pPr>
        <w:pStyle w:val="Listenabsatz"/>
        <w:numPr>
          <w:ilvl w:val="0"/>
          <w:numId w:val="15"/>
        </w:numPr>
      </w:pPr>
      <w:r>
        <w:t xml:space="preserve">Familienversicherung, max. Verdienst 475 €; Betriebskostenpauschale berücksichtigen </w:t>
      </w:r>
    </w:p>
    <w:p w:rsidR="00460D76" w:rsidRDefault="00460D76" w:rsidP="00460D76">
      <w:pPr>
        <w:pStyle w:val="Listenabsatz"/>
        <w:numPr>
          <w:ilvl w:val="0"/>
          <w:numId w:val="15"/>
        </w:numPr>
      </w:pPr>
      <w:r>
        <w:t>Freiwillige Versicherung als nicht hauptberuflich selbstständige Tätigkeit</w:t>
      </w:r>
    </w:p>
    <w:p w:rsidR="00460D76" w:rsidRDefault="00460D76" w:rsidP="00460D76"/>
    <w:p w:rsidR="00460D76" w:rsidRPr="00E051F5" w:rsidRDefault="00253E79" w:rsidP="00253E79">
      <w:pPr>
        <w:pStyle w:val="Listenabsatz"/>
        <w:numPr>
          <w:ilvl w:val="0"/>
          <w:numId w:val="18"/>
        </w:numPr>
      </w:pPr>
      <w:r w:rsidRPr="00253E79">
        <w:rPr>
          <w:b/>
        </w:rPr>
        <w:t>F</w:t>
      </w:r>
      <w:r w:rsidR="00460D76" w:rsidRPr="00253E79">
        <w:rPr>
          <w:b/>
        </w:rPr>
        <w:t>inanzamt</w:t>
      </w:r>
    </w:p>
    <w:p w:rsidR="00460D76" w:rsidRDefault="00460D76" w:rsidP="00460D76">
      <w:pPr>
        <w:pStyle w:val="Listenabsatz"/>
      </w:pPr>
      <w:r>
        <w:t>Selbständige Tätigkeit anmelden; es ist kein Gewerbe, da Dienstleistung (erzieherischer Bereich)</w:t>
      </w:r>
    </w:p>
    <w:p w:rsidR="00460D76" w:rsidRDefault="00460D76" w:rsidP="00460D76">
      <w:pPr>
        <w:pStyle w:val="Listenabsatz"/>
      </w:pPr>
      <w:r>
        <w:t>Umsatzsteuerbefreiung beantragen; individuell z.B. im Service Center abklären, wo die individuelle Zuverdienstgrenze und der Steuersatz für Sie liegen</w:t>
      </w:r>
    </w:p>
    <w:p w:rsidR="00460D76" w:rsidRPr="00E051F5" w:rsidRDefault="00460D76" w:rsidP="00460D76">
      <w:pPr>
        <w:rPr>
          <w:b/>
        </w:rPr>
      </w:pPr>
    </w:p>
    <w:p w:rsidR="00460D76" w:rsidRDefault="00460D76" w:rsidP="00253E79">
      <w:pPr>
        <w:pStyle w:val="Listenabsatz"/>
        <w:numPr>
          <w:ilvl w:val="0"/>
          <w:numId w:val="18"/>
        </w:numPr>
        <w:rPr>
          <w:b/>
        </w:rPr>
      </w:pPr>
      <w:r w:rsidRPr="00E051F5">
        <w:rPr>
          <w:b/>
        </w:rPr>
        <w:t>Rentenversicherung</w:t>
      </w:r>
    </w:p>
    <w:p w:rsidR="00460D76" w:rsidRDefault="00460D76" w:rsidP="00460D76">
      <w:pPr>
        <w:ind w:left="708"/>
      </w:pPr>
      <w:r w:rsidRPr="00B953DC">
        <w:t>Selbständige Tätigkeit anmelden</w:t>
      </w:r>
      <w:r>
        <w:t>. Pflichtversicherung nach § 2 Nr. 1 und 2 SGB V, Meldepflicht</w:t>
      </w:r>
      <w:r w:rsidRPr="00E051F5">
        <w:t xml:space="preserve"> </w:t>
      </w:r>
      <w:r>
        <w:t>sofort</w:t>
      </w:r>
    </w:p>
    <w:p w:rsidR="00460D76" w:rsidRDefault="00460D76" w:rsidP="00460D76">
      <w:pPr>
        <w:ind w:left="708"/>
      </w:pPr>
      <w:r>
        <w:t>Sobald die Rechnung Rentenversicherung eingeht, beim Jugendamt einreichen &gt; hälftige Rückerstattung der Kosten nach §23, Abs.2.3</w:t>
      </w:r>
    </w:p>
    <w:p w:rsidR="00460D76" w:rsidRDefault="00460D76" w:rsidP="00460D76"/>
    <w:p w:rsidR="00460D76" w:rsidRDefault="00460D76" w:rsidP="00253E79">
      <w:pPr>
        <w:pStyle w:val="Listenabsatz"/>
        <w:numPr>
          <w:ilvl w:val="0"/>
          <w:numId w:val="18"/>
        </w:numPr>
        <w:rPr>
          <w:b/>
        </w:rPr>
      </w:pPr>
      <w:r w:rsidRPr="00CF7460">
        <w:rPr>
          <w:b/>
        </w:rPr>
        <w:t>Bezug von Erziehungsgeld, Wohngeld, Bafög</w:t>
      </w:r>
    </w:p>
    <w:p w:rsidR="00460D76" w:rsidRPr="00CF7460" w:rsidRDefault="00460D76" w:rsidP="00460D76">
      <w:pPr>
        <w:pStyle w:val="Listenabsatz"/>
      </w:pPr>
      <w:r w:rsidRPr="00CF7460">
        <w:t>Individuelle Zuverdienstmöglichkeiten und Grenzen absprechen</w:t>
      </w:r>
    </w:p>
    <w:p w:rsidR="00460D76" w:rsidRPr="007A55B5" w:rsidRDefault="00460D76" w:rsidP="007A55B5"/>
    <w:sectPr w:rsidR="00460D76" w:rsidRPr="007A55B5" w:rsidSect="00E70EF4">
      <w:headerReference w:type="default" r:id="rId8"/>
      <w:footerReference w:type="default" r:id="rId9"/>
      <w:headerReference w:type="first" r:id="rId10"/>
      <w:type w:val="continuous"/>
      <w:pgSz w:w="11907" w:h="16840" w:code="9"/>
      <w:pgMar w:top="964" w:right="1134" w:bottom="964" w:left="1418" w:header="851"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5E9" w:rsidRDefault="00B725E9" w:rsidP="00AE77F0">
      <w:r>
        <w:separator/>
      </w:r>
    </w:p>
  </w:endnote>
  <w:endnote w:type="continuationSeparator" w:id="0">
    <w:p w:rsidR="00B725E9" w:rsidRDefault="00B725E9" w:rsidP="00AE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RotisSansSerif">
    <w:altName w:val="Vrinda"/>
    <w:charset w:val="00"/>
    <w:family w:val="auto"/>
    <w:pitch w:val="variable"/>
    <w:sig w:usb0="00000003" w:usb1="00000000" w:usb2="00000000" w:usb3="00000000" w:csb0="00000001" w:csb1="00000000"/>
  </w:font>
  <w:font w:name="Source Sans Pro Semibold">
    <w:altName w:val="Arial"/>
    <w:panose1 w:val="020B0603030403020204"/>
    <w:charset w:val="00"/>
    <w:family w:val="swiss"/>
    <w:pitch w:val="variable"/>
    <w:sig w:usb0="600002F7" w:usb1="02000001" w:usb2="00000000" w:usb3="00000000" w:csb0="0000019F" w:csb1="00000000"/>
  </w:font>
  <w:font w:name="Source Sans Pro Light">
    <w:altName w:val="Arial"/>
    <w:panose1 w:val="020B0403030403020204"/>
    <w:charset w:val="00"/>
    <w:family w:val="swiss"/>
    <w:pitch w:val="variable"/>
    <w:sig w:usb0="600002F7" w:usb1="02000001"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ource Serif Pro Semibold">
    <w:altName w:val="Times New Roman"/>
    <w:panose1 w:val="02040703050405020204"/>
    <w:charset w:val="00"/>
    <w:family w:val="roman"/>
    <w:pitch w:val="variable"/>
    <w:sig w:usb0="20000287" w:usb1="02000003" w:usb2="00000000" w:usb3="00000000" w:csb0="0000019F" w:csb1="00000000"/>
  </w:font>
  <w:font w:name="Source Serif Pro">
    <w:altName w:val="Times New Roman"/>
    <w:panose1 w:val="02040603050405020204"/>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225"/>
      <w:gridCol w:w="193"/>
      <w:gridCol w:w="1985"/>
    </w:tblGrid>
    <w:sdt>
      <w:sdtPr>
        <w:id w:val="-1332759150"/>
        <w:docPartObj>
          <w:docPartGallery w:val="Page Numbers (Bottom of Page)"/>
          <w:docPartUnique/>
        </w:docPartObj>
      </w:sdtPr>
      <w:sdtEndPr>
        <w:rPr>
          <w:noProof/>
        </w:rPr>
      </w:sdtEndPr>
      <w:sdtContent>
        <w:tr w:rsidR="0065780A" w:rsidTr="000A55A6">
          <w:trPr>
            <w:trHeight w:hRule="exact" w:val="284"/>
          </w:trPr>
          <w:tc>
            <w:tcPr>
              <w:tcW w:w="5954" w:type="dxa"/>
              <w:shd w:val="clear" w:color="auto" w:fill="auto"/>
            </w:tcPr>
            <w:p w:rsidR="0065780A" w:rsidRDefault="0065780A" w:rsidP="000D535F">
              <w:pPr>
                <w:pStyle w:val="Introgesperrt"/>
              </w:pPr>
            </w:p>
          </w:tc>
          <w:tc>
            <w:tcPr>
              <w:tcW w:w="1225" w:type="dxa"/>
              <w:shd w:val="clear" w:color="auto" w:fill="auto"/>
              <w:vAlign w:val="center"/>
            </w:tcPr>
            <w:p w:rsidR="0065780A" w:rsidRDefault="0065780A" w:rsidP="000D535F">
              <w:pPr>
                <w:pStyle w:val="Introgesperrt"/>
                <w:jc w:val="right"/>
              </w:pPr>
              <w:r>
                <w:t>Seite</w:t>
              </w:r>
            </w:p>
          </w:tc>
          <w:tc>
            <w:tcPr>
              <w:tcW w:w="193" w:type="dxa"/>
              <w:shd w:val="clear" w:color="auto" w:fill="auto"/>
            </w:tcPr>
            <w:p w:rsidR="0065780A" w:rsidRDefault="0065780A" w:rsidP="000D535F">
              <w:pPr>
                <w:pStyle w:val="Introgesperrt"/>
              </w:pPr>
            </w:p>
          </w:tc>
          <w:tc>
            <w:tcPr>
              <w:tcW w:w="1985" w:type="dxa"/>
              <w:shd w:val="clear" w:color="auto" w:fill="auto"/>
              <w:vAlign w:val="center"/>
            </w:tcPr>
            <w:p w:rsidR="0065780A" w:rsidRDefault="0065780A" w:rsidP="000D535F">
              <w:pPr>
                <w:pStyle w:val="Introgesperrt"/>
              </w:pPr>
              <w:r>
                <w:fldChar w:fldCharType="begin"/>
              </w:r>
              <w:r>
                <w:instrText xml:space="preserve"> PAGE   \* MERGEFORMAT </w:instrText>
              </w:r>
              <w:r>
                <w:fldChar w:fldCharType="separate"/>
              </w:r>
              <w:r w:rsidR="0087487F">
                <w:rPr>
                  <w:noProof/>
                </w:rPr>
                <w:t>6</w:t>
              </w:r>
              <w:r>
                <w:fldChar w:fldCharType="end"/>
              </w:r>
              <w:r>
                <w:t xml:space="preserve"> von </w:t>
              </w:r>
              <w:r>
                <w:rPr>
                  <w:noProof/>
                </w:rPr>
                <w:fldChar w:fldCharType="begin"/>
              </w:r>
              <w:r>
                <w:rPr>
                  <w:noProof/>
                </w:rPr>
                <w:instrText xml:space="preserve"> NUMPAGES   \* MERGEFORMAT </w:instrText>
              </w:r>
              <w:r>
                <w:rPr>
                  <w:noProof/>
                </w:rPr>
                <w:fldChar w:fldCharType="separate"/>
              </w:r>
              <w:r w:rsidR="0087487F">
                <w:rPr>
                  <w:noProof/>
                </w:rPr>
                <w:t>6</w:t>
              </w:r>
              <w:r>
                <w:rPr>
                  <w:noProof/>
                </w:rPr>
                <w:fldChar w:fldCharType="end"/>
              </w:r>
            </w:p>
          </w:tc>
        </w:tr>
      </w:sdtContent>
    </w:sdt>
  </w:tbl>
  <w:p w:rsidR="0065780A" w:rsidRDefault="006578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5E9" w:rsidRDefault="00B725E9" w:rsidP="00AE77F0">
      <w:r>
        <w:separator/>
      </w:r>
    </w:p>
  </w:footnote>
  <w:footnote w:type="continuationSeparator" w:id="0">
    <w:p w:rsidR="00B725E9" w:rsidRDefault="00B725E9" w:rsidP="00AE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0A" w:rsidRDefault="0065780A">
    <w:pPr>
      <w:pStyle w:val="Kopfzeile"/>
    </w:pPr>
    <w:r>
      <w:rPr>
        <w:noProof/>
      </w:rPr>
      <w:drawing>
        <wp:anchor distT="0" distB="0" distL="114300" distR="114300" simplePos="0" relativeHeight="251665408" behindDoc="0" locked="0" layoutInCell="1" allowOverlap="1" wp14:anchorId="5DE440D3" wp14:editId="1897CF46">
          <wp:simplePos x="0" y="0"/>
          <wp:positionH relativeFrom="margin">
            <wp:posOffset>4359275</wp:posOffset>
          </wp:positionH>
          <wp:positionV relativeFrom="topMargin">
            <wp:posOffset>234315</wp:posOffset>
          </wp:positionV>
          <wp:extent cx="1555200" cy="291600"/>
          <wp:effectExtent l="0" t="0" r="6985" b="0"/>
          <wp:wrapNone/>
          <wp:docPr id="2" name="Grafik 2"/>
          <wp:cNvGraphicFramePr/>
          <a:graphic xmlns:a="http://schemas.openxmlformats.org/drawingml/2006/main">
            <a:graphicData uri="http://schemas.openxmlformats.org/drawingml/2006/picture">
              <pic:pic xmlns:pic="http://schemas.openxmlformats.org/drawingml/2006/picture">
                <pic:nvPicPr>
                  <pic:cNvPr id="28" name="Grafik 28"/>
                  <pic:cNvPicPr/>
                </pic:nvPicPr>
                <pic:blipFill>
                  <a:blip r:embed="rId1">
                    <a:extLst>
                      <a:ext uri="{28A0092B-C50C-407E-A947-70E740481C1C}">
                        <a14:useLocalDpi xmlns:a14="http://schemas.microsoft.com/office/drawing/2010/main" val="0"/>
                      </a:ext>
                    </a:extLst>
                  </a:blip>
                  <a:stretch>
                    <a:fillRect/>
                  </a:stretch>
                </pic:blipFill>
                <pic:spPr>
                  <a:xfrm>
                    <a:off x="0" y="0"/>
                    <a:ext cx="1555200" cy="29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C01232C" wp14:editId="22AF05C2">
          <wp:simplePos x="0" y="0"/>
          <wp:positionH relativeFrom="margin">
            <wp:align>left</wp:align>
          </wp:positionH>
          <wp:positionV relativeFrom="page">
            <wp:posOffset>283210</wp:posOffset>
          </wp:positionV>
          <wp:extent cx="432000" cy="432000"/>
          <wp:effectExtent l="0" t="0" r="6350" b="6350"/>
          <wp:wrapNone/>
          <wp:docPr id="1" name="Grafik 1"/>
          <wp:cNvGraphicFramePr/>
          <a:graphic xmlns:a="http://schemas.openxmlformats.org/drawingml/2006/main">
            <a:graphicData uri="http://schemas.openxmlformats.org/drawingml/2006/picture">
              <pic:pic xmlns:pic="http://schemas.openxmlformats.org/drawingml/2006/picture">
                <pic:nvPicPr>
                  <pic:cNvPr id="27" name="Grafik 27"/>
                  <pic:cNvPicPr/>
                </pic:nvPicPr>
                <pic:blipFill>
                  <a:blip r:embed="rId2">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1A" w:rsidRDefault="0065780A" w:rsidP="00753E1A">
    <w:pPr>
      <w:pStyle w:val="Kopfzeile"/>
      <w:spacing w:line="360" w:lineRule="auto"/>
    </w:pPr>
    <w:r>
      <w:rPr>
        <w:noProof/>
      </w:rPr>
      <w:drawing>
        <wp:anchor distT="0" distB="0" distL="114300" distR="114300" simplePos="0" relativeHeight="251661312" behindDoc="0" locked="0" layoutInCell="1" allowOverlap="1" wp14:anchorId="5E776750" wp14:editId="25C3566F">
          <wp:simplePos x="0" y="0"/>
          <wp:positionH relativeFrom="margin">
            <wp:align>right</wp:align>
          </wp:positionH>
          <wp:positionV relativeFrom="topMargin">
            <wp:posOffset>398145</wp:posOffset>
          </wp:positionV>
          <wp:extent cx="1555200" cy="291600"/>
          <wp:effectExtent l="0" t="0" r="6985" b="0"/>
          <wp:wrapNone/>
          <wp:docPr id="25" name="Grafik 25"/>
          <wp:cNvGraphicFramePr/>
          <a:graphic xmlns:a="http://schemas.openxmlformats.org/drawingml/2006/main">
            <a:graphicData uri="http://schemas.openxmlformats.org/drawingml/2006/picture">
              <pic:pic xmlns:pic="http://schemas.openxmlformats.org/drawingml/2006/picture">
                <pic:nvPicPr>
                  <pic:cNvPr id="28" name="Grafik 28"/>
                  <pic:cNvPicPr/>
                </pic:nvPicPr>
                <pic:blipFill>
                  <a:blip r:embed="rId1">
                    <a:extLst>
                      <a:ext uri="{28A0092B-C50C-407E-A947-70E740481C1C}">
                        <a14:useLocalDpi xmlns:a14="http://schemas.microsoft.com/office/drawing/2010/main" val="0"/>
                      </a:ext>
                    </a:extLst>
                  </a:blip>
                  <a:stretch>
                    <a:fillRect/>
                  </a:stretch>
                </pic:blipFill>
                <pic:spPr>
                  <a:xfrm>
                    <a:off x="0" y="0"/>
                    <a:ext cx="1555200" cy="29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FF9C16A" wp14:editId="6B7DCF74">
          <wp:simplePos x="0" y="0"/>
          <wp:positionH relativeFrom="margin">
            <wp:align>left</wp:align>
          </wp:positionH>
          <wp:positionV relativeFrom="page">
            <wp:posOffset>371475</wp:posOffset>
          </wp:positionV>
          <wp:extent cx="432000" cy="432000"/>
          <wp:effectExtent l="0" t="0" r="6350" b="6350"/>
          <wp:wrapNone/>
          <wp:docPr id="24" name="Grafik 24"/>
          <wp:cNvGraphicFramePr/>
          <a:graphic xmlns:a="http://schemas.openxmlformats.org/drawingml/2006/main">
            <a:graphicData uri="http://schemas.openxmlformats.org/drawingml/2006/picture">
              <pic:pic xmlns:pic="http://schemas.openxmlformats.org/drawingml/2006/picture">
                <pic:nvPicPr>
                  <pic:cNvPr id="27" name="Grafik 27"/>
                  <pic:cNvPicPr/>
                </pic:nvPicPr>
                <pic:blipFill>
                  <a:blip r:embed="rId2">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524"/>
      </v:shape>
    </w:pict>
  </w:numPicBullet>
  <w:abstractNum w:abstractNumId="0" w15:restartNumberingAfterBreak="0">
    <w:nsid w:val="08530BA4"/>
    <w:multiLevelType w:val="hybridMultilevel"/>
    <w:tmpl w:val="7EF4BCFC"/>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57797F"/>
    <w:multiLevelType w:val="hybridMultilevel"/>
    <w:tmpl w:val="C3180B86"/>
    <w:lvl w:ilvl="0" w:tplc="04070007">
      <w:start w:val="1"/>
      <w:numFmt w:val="bullet"/>
      <w:lvlText w:val=""/>
      <w:lvlPicBulletId w:val="0"/>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 w15:restartNumberingAfterBreak="0">
    <w:nsid w:val="0CF07C64"/>
    <w:multiLevelType w:val="hybridMultilevel"/>
    <w:tmpl w:val="AE6E510C"/>
    <w:lvl w:ilvl="0" w:tplc="EB7CB7F0">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E16FFB"/>
    <w:multiLevelType w:val="hybridMultilevel"/>
    <w:tmpl w:val="5F1E57B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75189"/>
    <w:multiLevelType w:val="hybridMultilevel"/>
    <w:tmpl w:val="0298FEC6"/>
    <w:lvl w:ilvl="0" w:tplc="1DD491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C52866"/>
    <w:multiLevelType w:val="hybridMultilevel"/>
    <w:tmpl w:val="9AFEAC7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931C58"/>
    <w:multiLevelType w:val="multilevel"/>
    <w:tmpl w:val="B4B4D92C"/>
    <w:styleLink w:val="HN1"/>
    <w:lvl w:ilvl="0">
      <w:start w:val="1"/>
      <w:numFmt w:val="decimal"/>
      <w:lvlText w:val="%1."/>
      <w:lvlJc w:val="left"/>
      <w:pPr>
        <w:ind w:left="454" w:hanging="45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7" w15:restartNumberingAfterBreak="0">
    <w:nsid w:val="20580BCA"/>
    <w:multiLevelType w:val="hybridMultilevel"/>
    <w:tmpl w:val="DD464D6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3762ED6"/>
    <w:multiLevelType w:val="hybridMultilevel"/>
    <w:tmpl w:val="FBBCE376"/>
    <w:lvl w:ilvl="0" w:tplc="B77A40FA">
      <w:start w:val="1"/>
      <w:numFmt w:val="bullet"/>
      <w:lvlText w:val="S"/>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480AAB"/>
    <w:multiLevelType w:val="hybridMultilevel"/>
    <w:tmpl w:val="C8EED1A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B56CD4"/>
    <w:multiLevelType w:val="hybridMultilevel"/>
    <w:tmpl w:val="AD202A36"/>
    <w:lvl w:ilvl="0" w:tplc="8F0056B4">
      <w:start w:val="1"/>
      <w:numFmt w:val="decimal"/>
      <w:pStyle w:val="Grafiken"/>
      <w:lvlText w:val="Abb. %1:"/>
      <w:lvlJc w:val="left"/>
      <w:pPr>
        <w:ind w:left="360" w:hanging="360"/>
      </w:pPr>
      <w:rPr>
        <w:rFonts w:ascii="Source Sans Pro" w:hAnsi="Source Sans Pro" w:hint="default"/>
        <w:b w:val="0"/>
        <w:i/>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6CDB9E">
      <w:start w:val="1"/>
      <w:numFmt w:val="bullet"/>
      <w:lvlText w:val="-"/>
      <w:lvlJc w:val="left"/>
      <w:pPr>
        <w:tabs>
          <w:tab w:val="num" w:pos="1440"/>
        </w:tabs>
        <w:ind w:left="1080" w:firstLine="0"/>
      </w:pPr>
      <w:rPr>
        <w:rFonts w:hint="default"/>
        <w:sz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E4A7B8B"/>
    <w:multiLevelType w:val="hybridMultilevel"/>
    <w:tmpl w:val="CD4C98C2"/>
    <w:lvl w:ilvl="0" w:tplc="EB7CB7F0">
      <w:start w:val="1"/>
      <w:numFmt w:val="bullet"/>
      <w:lvlText w:val=""/>
      <w:lvlJc w:val="left"/>
      <w:pPr>
        <w:ind w:left="1440" w:hanging="360"/>
      </w:pPr>
      <w:rPr>
        <w:rFonts w:ascii="Wingdings 2" w:hAnsi="Wingdings 2"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D5E01CA"/>
    <w:multiLevelType w:val="hybridMultilevel"/>
    <w:tmpl w:val="638C575A"/>
    <w:lvl w:ilvl="0" w:tplc="4CE2E874">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E9D31AD"/>
    <w:multiLevelType w:val="hybridMultilevel"/>
    <w:tmpl w:val="9A8A29B4"/>
    <w:lvl w:ilvl="0" w:tplc="1DD491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2471AC"/>
    <w:multiLevelType w:val="hybridMultilevel"/>
    <w:tmpl w:val="442005D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652685"/>
    <w:multiLevelType w:val="hybridMultilevel"/>
    <w:tmpl w:val="F9BC4E6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082E5F"/>
    <w:multiLevelType w:val="hybridMultilevel"/>
    <w:tmpl w:val="3BFA492C"/>
    <w:lvl w:ilvl="0" w:tplc="EB7CB7F0">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CF1819"/>
    <w:multiLevelType w:val="hybridMultilevel"/>
    <w:tmpl w:val="67161B96"/>
    <w:lvl w:ilvl="0" w:tplc="14403508">
      <w:start w:val="1"/>
      <w:numFmt w:val="decimal"/>
      <w:pStyle w:val="Tabelle"/>
      <w:lvlText w:val="Tab. %1:"/>
      <w:lvlJc w:val="left"/>
      <w:pPr>
        <w:ind w:left="360" w:hanging="360"/>
      </w:pPr>
      <w:rPr>
        <w:rFonts w:ascii="Source Sans Pro" w:hAnsi="Source Sans Pro" w:hint="default"/>
        <w:b w:val="0"/>
        <w:i/>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BB1185"/>
    <w:multiLevelType w:val="hybridMultilevel"/>
    <w:tmpl w:val="D714AF2A"/>
    <w:lvl w:ilvl="0" w:tplc="EB7CB7F0">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6332A6"/>
    <w:multiLevelType w:val="hybridMultilevel"/>
    <w:tmpl w:val="ACAE3430"/>
    <w:lvl w:ilvl="0" w:tplc="EB7CB7F0">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3B4F8F"/>
    <w:multiLevelType w:val="hybridMultilevel"/>
    <w:tmpl w:val="F4307A3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6D7E9D"/>
    <w:multiLevelType w:val="hybridMultilevel"/>
    <w:tmpl w:val="DD80F7A6"/>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0C5166"/>
    <w:multiLevelType w:val="hybridMultilevel"/>
    <w:tmpl w:val="C128C3EC"/>
    <w:lvl w:ilvl="0" w:tplc="887225EC">
      <w:start w:val="1"/>
      <w:numFmt w:val="decimal"/>
      <w:pStyle w:val="TOP"/>
      <w:lvlText w:val="TOP %1:"/>
      <w:lvlJc w:val="left"/>
      <w:pPr>
        <w:tabs>
          <w:tab w:val="num" w:pos="709"/>
        </w:tabs>
        <w:ind w:left="709" w:hanging="709"/>
      </w:pPr>
      <w:rPr>
        <w:rFonts w:ascii="RotisSansSerif" w:hAnsi="RotisSansSerif"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7316336"/>
    <w:multiLevelType w:val="hybridMultilevel"/>
    <w:tmpl w:val="BDCCAA8E"/>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2"/>
  </w:num>
  <w:num w:numId="4">
    <w:abstractNumId w:val="10"/>
  </w:num>
  <w:num w:numId="5">
    <w:abstractNumId w:val="0"/>
  </w:num>
  <w:num w:numId="6">
    <w:abstractNumId w:val="23"/>
  </w:num>
  <w:num w:numId="7">
    <w:abstractNumId w:val="3"/>
  </w:num>
  <w:num w:numId="8">
    <w:abstractNumId w:val="15"/>
  </w:num>
  <w:num w:numId="9">
    <w:abstractNumId w:val="14"/>
  </w:num>
  <w:num w:numId="10">
    <w:abstractNumId w:val="21"/>
  </w:num>
  <w:num w:numId="11">
    <w:abstractNumId w:val="9"/>
  </w:num>
  <w:num w:numId="12">
    <w:abstractNumId w:val="20"/>
  </w:num>
  <w:num w:numId="13">
    <w:abstractNumId w:val="4"/>
  </w:num>
  <w:num w:numId="14">
    <w:abstractNumId w:val="13"/>
  </w:num>
  <w:num w:numId="15">
    <w:abstractNumId w:val="12"/>
  </w:num>
  <w:num w:numId="16">
    <w:abstractNumId w:val="8"/>
  </w:num>
  <w:num w:numId="17">
    <w:abstractNumId w:val="2"/>
  </w:num>
  <w:num w:numId="18">
    <w:abstractNumId w:val="18"/>
  </w:num>
  <w:num w:numId="19">
    <w:abstractNumId w:val="11"/>
  </w:num>
  <w:num w:numId="20">
    <w:abstractNumId w:val="16"/>
  </w:num>
  <w:num w:numId="21">
    <w:abstractNumId w:val="19"/>
  </w:num>
  <w:num w:numId="22">
    <w:abstractNumId w:val="1"/>
  </w:num>
  <w:num w:numId="23">
    <w:abstractNumId w:val="5"/>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LockTheme/>
  <w:styleLockQFSet/>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FieldsDocOptions" w:val="0"/>
    <w:docVar w:name="VisFieldsUpdateState" w:val="0"/>
    <w:docVar w:name="VisNew" w:val="0"/>
  </w:docVars>
  <w:rsids>
    <w:rsidRoot w:val="00B725E9"/>
    <w:rsid w:val="00010A9E"/>
    <w:rsid w:val="00012783"/>
    <w:rsid w:val="00021DCA"/>
    <w:rsid w:val="00022084"/>
    <w:rsid w:val="000267A9"/>
    <w:rsid w:val="00032025"/>
    <w:rsid w:val="00032BBD"/>
    <w:rsid w:val="00033D22"/>
    <w:rsid w:val="0003439C"/>
    <w:rsid w:val="0004764E"/>
    <w:rsid w:val="00056B90"/>
    <w:rsid w:val="00057904"/>
    <w:rsid w:val="00075213"/>
    <w:rsid w:val="0007523E"/>
    <w:rsid w:val="000811E8"/>
    <w:rsid w:val="000813B0"/>
    <w:rsid w:val="00095E04"/>
    <w:rsid w:val="000A17DC"/>
    <w:rsid w:val="000A6A0B"/>
    <w:rsid w:val="000A6A2B"/>
    <w:rsid w:val="000C034B"/>
    <w:rsid w:val="000D0CBA"/>
    <w:rsid w:val="000D2D9B"/>
    <w:rsid w:val="000E7124"/>
    <w:rsid w:val="000F44CA"/>
    <w:rsid w:val="00115801"/>
    <w:rsid w:val="00145903"/>
    <w:rsid w:val="00156897"/>
    <w:rsid w:val="00163710"/>
    <w:rsid w:val="001638EA"/>
    <w:rsid w:val="001662A0"/>
    <w:rsid w:val="00173BAA"/>
    <w:rsid w:val="001834DD"/>
    <w:rsid w:val="00191E8E"/>
    <w:rsid w:val="00193210"/>
    <w:rsid w:val="001957CE"/>
    <w:rsid w:val="001B06A2"/>
    <w:rsid w:val="001B0980"/>
    <w:rsid w:val="001C0665"/>
    <w:rsid w:val="001C167F"/>
    <w:rsid w:val="001E61CF"/>
    <w:rsid w:val="001F7B30"/>
    <w:rsid w:val="00201014"/>
    <w:rsid w:val="00203498"/>
    <w:rsid w:val="0021676E"/>
    <w:rsid w:val="00217AE9"/>
    <w:rsid w:val="0022027B"/>
    <w:rsid w:val="00245B10"/>
    <w:rsid w:val="00251ADB"/>
    <w:rsid w:val="00253E79"/>
    <w:rsid w:val="00260D82"/>
    <w:rsid w:val="002638B7"/>
    <w:rsid w:val="00265C67"/>
    <w:rsid w:val="00281467"/>
    <w:rsid w:val="00297A43"/>
    <w:rsid w:val="002A2A2A"/>
    <w:rsid w:val="002C4FF7"/>
    <w:rsid w:val="002C5E07"/>
    <w:rsid w:val="002E6324"/>
    <w:rsid w:val="002F1EBA"/>
    <w:rsid w:val="002F2354"/>
    <w:rsid w:val="002F5C2A"/>
    <w:rsid w:val="00311438"/>
    <w:rsid w:val="00314C73"/>
    <w:rsid w:val="00317BF1"/>
    <w:rsid w:val="00334FA4"/>
    <w:rsid w:val="0035197F"/>
    <w:rsid w:val="0035482A"/>
    <w:rsid w:val="00356198"/>
    <w:rsid w:val="00360C8B"/>
    <w:rsid w:val="00380F1F"/>
    <w:rsid w:val="00381735"/>
    <w:rsid w:val="003915E9"/>
    <w:rsid w:val="00393FD5"/>
    <w:rsid w:val="00396DEA"/>
    <w:rsid w:val="003B0F2D"/>
    <w:rsid w:val="003D5C0A"/>
    <w:rsid w:val="003F145A"/>
    <w:rsid w:val="003F76D7"/>
    <w:rsid w:val="00425F50"/>
    <w:rsid w:val="00435AB4"/>
    <w:rsid w:val="0044209E"/>
    <w:rsid w:val="00460D76"/>
    <w:rsid w:val="004658D9"/>
    <w:rsid w:val="004771B3"/>
    <w:rsid w:val="004918A3"/>
    <w:rsid w:val="00493F70"/>
    <w:rsid w:val="004970B3"/>
    <w:rsid w:val="004C5855"/>
    <w:rsid w:val="004E1200"/>
    <w:rsid w:val="004E6B48"/>
    <w:rsid w:val="004F0CD7"/>
    <w:rsid w:val="00504C72"/>
    <w:rsid w:val="0050700F"/>
    <w:rsid w:val="00520E7D"/>
    <w:rsid w:val="005243D9"/>
    <w:rsid w:val="00531A94"/>
    <w:rsid w:val="005340ED"/>
    <w:rsid w:val="00536E4C"/>
    <w:rsid w:val="00542ED4"/>
    <w:rsid w:val="005539F6"/>
    <w:rsid w:val="00555D3E"/>
    <w:rsid w:val="00564A95"/>
    <w:rsid w:val="00564AF3"/>
    <w:rsid w:val="005803BA"/>
    <w:rsid w:val="0058197A"/>
    <w:rsid w:val="00594C43"/>
    <w:rsid w:val="005974E1"/>
    <w:rsid w:val="005B026A"/>
    <w:rsid w:val="005B3CC9"/>
    <w:rsid w:val="005B52E9"/>
    <w:rsid w:val="005D1BE6"/>
    <w:rsid w:val="005D2DF0"/>
    <w:rsid w:val="005D7DBE"/>
    <w:rsid w:val="005E1807"/>
    <w:rsid w:val="005E6F53"/>
    <w:rsid w:val="0063347F"/>
    <w:rsid w:val="006375F9"/>
    <w:rsid w:val="0064556B"/>
    <w:rsid w:val="0065780A"/>
    <w:rsid w:val="00660A21"/>
    <w:rsid w:val="00684831"/>
    <w:rsid w:val="006B1FA0"/>
    <w:rsid w:val="006C1A7E"/>
    <w:rsid w:val="006C775E"/>
    <w:rsid w:val="006C7F07"/>
    <w:rsid w:val="006E0B15"/>
    <w:rsid w:val="006F34EF"/>
    <w:rsid w:val="00700F71"/>
    <w:rsid w:val="007151C1"/>
    <w:rsid w:val="00715B52"/>
    <w:rsid w:val="00725BE1"/>
    <w:rsid w:val="00727E82"/>
    <w:rsid w:val="007432AF"/>
    <w:rsid w:val="00753E1A"/>
    <w:rsid w:val="00766AA2"/>
    <w:rsid w:val="007706FF"/>
    <w:rsid w:val="0077388E"/>
    <w:rsid w:val="00795201"/>
    <w:rsid w:val="007A55B5"/>
    <w:rsid w:val="007B39F4"/>
    <w:rsid w:val="007B4725"/>
    <w:rsid w:val="007E0590"/>
    <w:rsid w:val="007E0CB8"/>
    <w:rsid w:val="00801BB5"/>
    <w:rsid w:val="00804109"/>
    <w:rsid w:val="0083406D"/>
    <w:rsid w:val="00844A89"/>
    <w:rsid w:val="008526B1"/>
    <w:rsid w:val="00870B38"/>
    <w:rsid w:val="008728EE"/>
    <w:rsid w:val="00873979"/>
    <w:rsid w:val="0087487F"/>
    <w:rsid w:val="008753A4"/>
    <w:rsid w:val="008764F4"/>
    <w:rsid w:val="00883200"/>
    <w:rsid w:val="008852A0"/>
    <w:rsid w:val="00885C3B"/>
    <w:rsid w:val="00885FBF"/>
    <w:rsid w:val="008877F5"/>
    <w:rsid w:val="008902C0"/>
    <w:rsid w:val="008B187C"/>
    <w:rsid w:val="008B1AA4"/>
    <w:rsid w:val="008B28E4"/>
    <w:rsid w:val="008C1898"/>
    <w:rsid w:val="008C790D"/>
    <w:rsid w:val="008D797E"/>
    <w:rsid w:val="008E1027"/>
    <w:rsid w:val="008E51DB"/>
    <w:rsid w:val="008F2511"/>
    <w:rsid w:val="008F6AD8"/>
    <w:rsid w:val="00901DC6"/>
    <w:rsid w:val="00903A02"/>
    <w:rsid w:val="00905B3F"/>
    <w:rsid w:val="009200CB"/>
    <w:rsid w:val="00934955"/>
    <w:rsid w:val="0093577D"/>
    <w:rsid w:val="009372A4"/>
    <w:rsid w:val="0094247D"/>
    <w:rsid w:val="0096113F"/>
    <w:rsid w:val="00974CDC"/>
    <w:rsid w:val="0099613E"/>
    <w:rsid w:val="00996EC6"/>
    <w:rsid w:val="009B6DEA"/>
    <w:rsid w:val="009B7BB1"/>
    <w:rsid w:val="009D0DB4"/>
    <w:rsid w:val="009D1C00"/>
    <w:rsid w:val="009D468B"/>
    <w:rsid w:val="009E7666"/>
    <w:rsid w:val="00A070DD"/>
    <w:rsid w:val="00A2615D"/>
    <w:rsid w:val="00A26E19"/>
    <w:rsid w:val="00A45373"/>
    <w:rsid w:val="00A4613B"/>
    <w:rsid w:val="00A65A20"/>
    <w:rsid w:val="00A7006C"/>
    <w:rsid w:val="00A71CC5"/>
    <w:rsid w:val="00A823FB"/>
    <w:rsid w:val="00A8735E"/>
    <w:rsid w:val="00A87765"/>
    <w:rsid w:val="00A94042"/>
    <w:rsid w:val="00AA28C8"/>
    <w:rsid w:val="00AC0413"/>
    <w:rsid w:val="00AD2CF1"/>
    <w:rsid w:val="00AE090C"/>
    <w:rsid w:val="00AE1F41"/>
    <w:rsid w:val="00AE2C67"/>
    <w:rsid w:val="00AE77F0"/>
    <w:rsid w:val="00AF18DD"/>
    <w:rsid w:val="00AF60B6"/>
    <w:rsid w:val="00B239E2"/>
    <w:rsid w:val="00B24827"/>
    <w:rsid w:val="00B34C62"/>
    <w:rsid w:val="00B405D2"/>
    <w:rsid w:val="00B463E9"/>
    <w:rsid w:val="00B51E62"/>
    <w:rsid w:val="00B528BA"/>
    <w:rsid w:val="00B67F6D"/>
    <w:rsid w:val="00B725E9"/>
    <w:rsid w:val="00B75F30"/>
    <w:rsid w:val="00B8098D"/>
    <w:rsid w:val="00B91A97"/>
    <w:rsid w:val="00BA294A"/>
    <w:rsid w:val="00BA2BC9"/>
    <w:rsid w:val="00BA7CBD"/>
    <w:rsid w:val="00BB162E"/>
    <w:rsid w:val="00BC495E"/>
    <w:rsid w:val="00BD01F1"/>
    <w:rsid w:val="00BF05DA"/>
    <w:rsid w:val="00C14349"/>
    <w:rsid w:val="00C2201E"/>
    <w:rsid w:val="00C229F4"/>
    <w:rsid w:val="00C231AD"/>
    <w:rsid w:val="00C2461F"/>
    <w:rsid w:val="00C27E54"/>
    <w:rsid w:val="00C34428"/>
    <w:rsid w:val="00C76087"/>
    <w:rsid w:val="00C85F5E"/>
    <w:rsid w:val="00C8618F"/>
    <w:rsid w:val="00C87279"/>
    <w:rsid w:val="00CE4391"/>
    <w:rsid w:val="00CF3714"/>
    <w:rsid w:val="00D05A24"/>
    <w:rsid w:val="00D15129"/>
    <w:rsid w:val="00D155ED"/>
    <w:rsid w:val="00D175F1"/>
    <w:rsid w:val="00D2435A"/>
    <w:rsid w:val="00D30D72"/>
    <w:rsid w:val="00D37634"/>
    <w:rsid w:val="00D449DC"/>
    <w:rsid w:val="00D63DCD"/>
    <w:rsid w:val="00D720E6"/>
    <w:rsid w:val="00D74D87"/>
    <w:rsid w:val="00DA222B"/>
    <w:rsid w:val="00DB49F1"/>
    <w:rsid w:val="00DC4134"/>
    <w:rsid w:val="00DC4CD0"/>
    <w:rsid w:val="00DC6836"/>
    <w:rsid w:val="00DD0C83"/>
    <w:rsid w:val="00DD2C52"/>
    <w:rsid w:val="00DF3855"/>
    <w:rsid w:val="00E002ED"/>
    <w:rsid w:val="00E2587F"/>
    <w:rsid w:val="00E34D2F"/>
    <w:rsid w:val="00E61409"/>
    <w:rsid w:val="00E6361E"/>
    <w:rsid w:val="00E70EF4"/>
    <w:rsid w:val="00E93F8E"/>
    <w:rsid w:val="00EB009D"/>
    <w:rsid w:val="00EB3D53"/>
    <w:rsid w:val="00EC1375"/>
    <w:rsid w:val="00EE6ECA"/>
    <w:rsid w:val="00EF0FD5"/>
    <w:rsid w:val="00EF7AA7"/>
    <w:rsid w:val="00F05785"/>
    <w:rsid w:val="00F2643F"/>
    <w:rsid w:val="00F40964"/>
    <w:rsid w:val="00F453DC"/>
    <w:rsid w:val="00F4697F"/>
    <w:rsid w:val="00F51083"/>
    <w:rsid w:val="00F60669"/>
    <w:rsid w:val="00F679D6"/>
    <w:rsid w:val="00F7241C"/>
    <w:rsid w:val="00F724E3"/>
    <w:rsid w:val="00F82074"/>
    <w:rsid w:val="00F84208"/>
    <w:rsid w:val="00F9297F"/>
    <w:rsid w:val="00FA3C9A"/>
    <w:rsid w:val="00FA3F32"/>
    <w:rsid w:val="00FC650D"/>
    <w:rsid w:val="00FD232C"/>
    <w:rsid w:val="00FD2840"/>
    <w:rsid w:val="00FE288B"/>
    <w:rsid w:val="00FF0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F6207"/>
  <w15:chartTrackingRefBased/>
  <w15:docId w15:val="{788EB2ED-08AA-49AB-8960-E4350C20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Times New Roman" w:hAnsi="Source Sans Pro"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9F6"/>
  </w:style>
  <w:style w:type="paragraph" w:styleId="berschrift1">
    <w:name w:val="heading 1"/>
    <w:basedOn w:val="Standard"/>
    <w:next w:val="Standard"/>
    <w:link w:val="berschrift1Zchn"/>
    <w:qFormat/>
    <w:rsid w:val="005539F6"/>
    <w:pPr>
      <w:keepNext/>
      <w:spacing w:before="240" w:after="120"/>
      <w:outlineLvl w:val="0"/>
    </w:pPr>
    <w:rPr>
      <w:rFonts w:asciiTheme="majorHAnsi" w:hAnsiTheme="majorHAnsi"/>
      <w:sz w:val="32"/>
      <w:szCs w:val="32"/>
    </w:rPr>
  </w:style>
  <w:style w:type="paragraph" w:styleId="berschrift2">
    <w:name w:val="heading 2"/>
    <w:basedOn w:val="Standard"/>
    <w:next w:val="Standard"/>
    <w:link w:val="berschrift2Zchn"/>
    <w:qFormat/>
    <w:rsid w:val="005539F6"/>
    <w:pPr>
      <w:keepNext/>
      <w:spacing w:before="240" w:after="120"/>
      <w:outlineLvl w:val="1"/>
    </w:pPr>
    <w:rPr>
      <w:rFonts w:ascii="Source Sans Pro Semibold" w:hAnsi="Source Sans Pro Semibold"/>
      <w:bCs/>
      <w:iCs/>
      <w:sz w:val="28"/>
      <w:szCs w:val="28"/>
    </w:rPr>
  </w:style>
  <w:style w:type="paragraph" w:styleId="berschrift3">
    <w:name w:val="heading 3"/>
    <w:basedOn w:val="Standard"/>
    <w:next w:val="Standard"/>
    <w:link w:val="berschrift3Zchn"/>
    <w:qFormat/>
    <w:rsid w:val="005539F6"/>
    <w:pPr>
      <w:keepNext/>
      <w:spacing w:before="240" w:after="120"/>
      <w:outlineLvl w:val="2"/>
    </w:pPr>
    <w:rPr>
      <w:rFonts w:ascii="Source Sans Pro Semibold" w:hAnsi="Source Sans Pro Semibold"/>
      <w:bCs/>
      <w:sz w:val="24"/>
      <w:szCs w:val="24"/>
    </w:rPr>
  </w:style>
  <w:style w:type="paragraph" w:styleId="berschrift4">
    <w:name w:val="heading 4"/>
    <w:basedOn w:val="Standard"/>
    <w:link w:val="berschrift4Zchn"/>
    <w:qFormat/>
    <w:rsid w:val="005539F6"/>
    <w:pPr>
      <w:keepNext/>
      <w:spacing w:before="240" w:after="120"/>
      <w:outlineLvl w:val="3"/>
    </w:pPr>
    <w:rPr>
      <w:rFonts w:ascii="Source Sans Pro Light" w:eastAsia="Arial Unicode MS" w:hAnsi="Source Sans Pro Light" w:cs="Arial Unicode MS"/>
      <w:b/>
      <w:bCs/>
      <w:color w:val="000000"/>
    </w:rPr>
  </w:style>
  <w:style w:type="paragraph" w:styleId="berschrift5">
    <w:name w:val="heading 5"/>
    <w:basedOn w:val="Standard"/>
    <w:next w:val="Standard"/>
    <w:link w:val="berschrift5Zchn"/>
    <w:unhideWhenUsed/>
    <w:rsid w:val="005539F6"/>
    <w:pPr>
      <w:keepNext/>
      <w:keepLines/>
      <w:autoSpaceDE w:val="0"/>
      <w:autoSpaceDN w:val="0"/>
      <w:adjustRightInd w:val="0"/>
      <w:spacing w:before="40" w:after="40"/>
      <w:jc w:val="both"/>
      <w:outlineLvl w:val="4"/>
    </w:pPr>
    <w:rPr>
      <w:bCs/>
    </w:rPr>
  </w:style>
  <w:style w:type="paragraph" w:styleId="berschrift6">
    <w:name w:val="heading 6"/>
    <w:basedOn w:val="Standard"/>
    <w:next w:val="Standard"/>
    <w:link w:val="berschrift6Zchn"/>
    <w:unhideWhenUsed/>
    <w:rsid w:val="005539F6"/>
    <w:pPr>
      <w:keepNext/>
      <w:keepLines/>
      <w:spacing w:after="60"/>
      <w:jc w:val="both"/>
      <w:outlineLvl w:val="5"/>
    </w:pPr>
    <w:rPr>
      <w:b/>
      <w:bCs/>
      <w:sz w:val="20"/>
    </w:rPr>
  </w:style>
  <w:style w:type="paragraph" w:styleId="berschrift7">
    <w:name w:val="heading 7"/>
    <w:basedOn w:val="Standard"/>
    <w:next w:val="Standard"/>
    <w:link w:val="berschrift7Zchn"/>
    <w:unhideWhenUsed/>
    <w:rsid w:val="005539F6"/>
    <w:pPr>
      <w:keepNext/>
      <w:keepLines/>
      <w:autoSpaceDE w:val="0"/>
      <w:autoSpaceDN w:val="0"/>
      <w:spacing w:after="60"/>
      <w:jc w:val="both"/>
      <w:outlineLvl w:val="6"/>
    </w:pPr>
    <w:rPr>
      <w:b/>
      <w:bCs/>
    </w:rPr>
  </w:style>
  <w:style w:type="paragraph" w:styleId="berschrift8">
    <w:name w:val="heading 8"/>
    <w:basedOn w:val="Standard"/>
    <w:next w:val="Standard"/>
    <w:link w:val="berschrift8Zchn"/>
    <w:unhideWhenUsed/>
    <w:rsid w:val="005539F6"/>
    <w:pPr>
      <w:keepLines/>
      <w:autoSpaceDE w:val="0"/>
      <w:autoSpaceDN w:val="0"/>
      <w:spacing w:before="240" w:after="60"/>
      <w:jc w:val="both"/>
      <w:outlineLvl w:val="7"/>
    </w:pPr>
    <w:rPr>
      <w:rFonts w:ascii="Times New Roman" w:hAnsi="Times New Roman"/>
      <w:i/>
      <w:iCs/>
    </w:rPr>
  </w:style>
  <w:style w:type="paragraph" w:styleId="berschrift9">
    <w:name w:val="heading 9"/>
    <w:basedOn w:val="Standard"/>
    <w:next w:val="Standard"/>
    <w:link w:val="berschrift9Zchn"/>
    <w:unhideWhenUsed/>
    <w:rsid w:val="005539F6"/>
    <w:pPr>
      <w:keepLines/>
      <w:autoSpaceDE w:val="0"/>
      <w:autoSpaceDN w:val="0"/>
      <w:spacing w:before="240" w:after="60"/>
      <w:jc w:val="both"/>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uiPriority w:val="15"/>
    <w:qFormat/>
    <w:rsid w:val="005539F6"/>
    <w:pPr>
      <w:suppressAutoHyphens/>
      <w:spacing w:line="280" w:lineRule="exact"/>
    </w:pPr>
    <w:rPr>
      <w:rFonts w:asciiTheme="minorHAnsi" w:hAnsiTheme="minorHAnsi"/>
      <w:sz w:val="18"/>
    </w:rPr>
  </w:style>
  <w:style w:type="character" w:customStyle="1" w:styleId="berschrift1Zchn">
    <w:name w:val="Überschrift 1 Zchn"/>
    <w:basedOn w:val="Absatz-Standardschriftart"/>
    <w:link w:val="berschrift1"/>
    <w:rsid w:val="005539F6"/>
    <w:rPr>
      <w:rFonts w:asciiTheme="majorHAnsi" w:hAnsiTheme="majorHAnsi"/>
      <w:sz w:val="32"/>
      <w:szCs w:val="32"/>
    </w:rPr>
  </w:style>
  <w:style w:type="character" w:customStyle="1" w:styleId="berschrift2Zchn">
    <w:name w:val="Überschrift 2 Zchn"/>
    <w:link w:val="berschrift2"/>
    <w:rsid w:val="005539F6"/>
    <w:rPr>
      <w:rFonts w:ascii="Source Sans Pro Semibold" w:hAnsi="Source Sans Pro Semibold"/>
      <w:bCs/>
      <w:iCs/>
      <w:sz w:val="28"/>
      <w:szCs w:val="28"/>
    </w:rPr>
  </w:style>
  <w:style w:type="paragraph" w:customStyle="1" w:styleId="AbsenderIntro">
    <w:name w:val="Absender Intro"/>
    <w:basedOn w:val="Standard"/>
    <w:uiPriority w:val="15"/>
    <w:qFormat/>
    <w:rsid w:val="005539F6"/>
    <w:pPr>
      <w:spacing w:before="80"/>
    </w:pPr>
    <w:rPr>
      <w:rFonts w:asciiTheme="minorHAnsi" w:hAnsiTheme="minorHAnsi"/>
      <w:sz w:val="14"/>
    </w:rPr>
  </w:style>
  <w:style w:type="paragraph" w:customStyle="1" w:styleId="Bezeichnung">
    <w:name w:val="Bezeichnung"/>
    <w:basedOn w:val="Standard"/>
    <w:next w:val="Standard"/>
    <w:link w:val="BezeichnungZchn"/>
    <w:uiPriority w:val="13"/>
    <w:qFormat/>
    <w:rsid w:val="005539F6"/>
    <w:pPr>
      <w:spacing w:after="80"/>
    </w:pPr>
    <w:rPr>
      <w:rFonts w:asciiTheme="minorHAnsi" w:hAnsiTheme="minorHAnsi"/>
      <w:sz w:val="14"/>
    </w:rPr>
  </w:style>
  <w:style w:type="character" w:customStyle="1" w:styleId="BezeichnungZchn">
    <w:name w:val="Bezeichnung Zchn"/>
    <w:basedOn w:val="Absatz-Standardschriftart"/>
    <w:link w:val="Bezeichnung"/>
    <w:uiPriority w:val="13"/>
    <w:rsid w:val="005539F6"/>
    <w:rPr>
      <w:rFonts w:asciiTheme="minorHAnsi" w:hAnsiTheme="minorHAnsi"/>
      <w:sz w:val="14"/>
    </w:rPr>
  </w:style>
  <w:style w:type="character" w:customStyle="1" w:styleId="berschrift3Zchn">
    <w:name w:val="Überschrift 3 Zchn"/>
    <w:basedOn w:val="Absatz-Standardschriftart"/>
    <w:link w:val="berschrift3"/>
    <w:rsid w:val="005539F6"/>
    <w:rPr>
      <w:rFonts w:ascii="Source Sans Pro Semibold" w:hAnsi="Source Sans Pro Semibold"/>
      <w:bCs/>
      <w:sz w:val="24"/>
      <w:szCs w:val="24"/>
    </w:rPr>
  </w:style>
  <w:style w:type="character" w:customStyle="1" w:styleId="berschrift4Zchn">
    <w:name w:val="Überschrift 4 Zchn"/>
    <w:basedOn w:val="Absatz-Standardschriftart"/>
    <w:link w:val="berschrift4"/>
    <w:rsid w:val="005539F6"/>
    <w:rPr>
      <w:rFonts w:ascii="Source Sans Pro Light" w:eastAsia="Arial Unicode MS" w:hAnsi="Source Sans Pro Light" w:cs="Arial Unicode MS"/>
      <w:b/>
      <w:bCs/>
      <w:color w:val="000000"/>
    </w:rPr>
  </w:style>
  <w:style w:type="paragraph" w:customStyle="1" w:styleId="Einleitung">
    <w:name w:val="Einleitung"/>
    <w:basedOn w:val="berschrift2"/>
    <w:next w:val="Standard"/>
    <w:link w:val="EinleitungZchn"/>
    <w:uiPriority w:val="13"/>
    <w:qFormat/>
    <w:rsid w:val="005539F6"/>
    <w:pPr>
      <w:outlineLvl w:val="9"/>
    </w:pPr>
    <w:rPr>
      <w:b/>
    </w:rPr>
  </w:style>
  <w:style w:type="character" w:customStyle="1" w:styleId="EinleitungZchn">
    <w:name w:val="Einleitung Zchn"/>
    <w:basedOn w:val="berschrift2Zchn"/>
    <w:link w:val="Einleitung"/>
    <w:uiPriority w:val="13"/>
    <w:rsid w:val="005539F6"/>
    <w:rPr>
      <w:rFonts w:ascii="Source Sans Pro Semibold" w:hAnsi="Source Sans Pro Semibold"/>
      <w:b/>
      <w:bCs/>
      <w:iCs/>
      <w:sz w:val="28"/>
      <w:szCs w:val="28"/>
    </w:rPr>
  </w:style>
  <w:style w:type="paragraph" w:styleId="Fuzeile">
    <w:name w:val="footer"/>
    <w:basedOn w:val="Standard"/>
    <w:link w:val="FuzeileZchn"/>
    <w:uiPriority w:val="99"/>
    <w:rsid w:val="005539F6"/>
    <w:pPr>
      <w:tabs>
        <w:tab w:val="center" w:pos="4536"/>
        <w:tab w:val="right" w:pos="9072"/>
      </w:tabs>
      <w:autoSpaceDE w:val="0"/>
      <w:autoSpaceDN w:val="0"/>
      <w:spacing w:after="60"/>
      <w:jc w:val="both"/>
    </w:pPr>
    <w:rPr>
      <w:rFonts w:ascii="Source Sans Pro Light" w:hAnsi="Source Sans Pro Light"/>
      <w:sz w:val="16"/>
      <w:szCs w:val="16"/>
    </w:rPr>
  </w:style>
  <w:style w:type="character" w:customStyle="1" w:styleId="FuzeileZchn">
    <w:name w:val="Fußzeile Zchn"/>
    <w:link w:val="Fuzeile"/>
    <w:uiPriority w:val="99"/>
    <w:rsid w:val="005539F6"/>
    <w:rPr>
      <w:rFonts w:ascii="Source Sans Pro Light" w:hAnsi="Source Sans Pro Light"/>
      <w:sz w:val="16"/>
      <w:szCs w:val="16"/>
    </w:rPr>
  </w:style>
  <w:style w:type="table" w:styleId="Tabellenraster">
    <w:name w:val="Table Grid"/>
    <w:aliases w:val="HN 1"/>
    <w:basedOn w:val="NormaleTabelle"/>
    <w:uiPriority w:val="99"/>
    <w:rsid w:val="005539F6"/>
    <w:tblPr>
      <w:tblBorders>
        <w:top w:val="single" w:sz="4" w:space="0" w:color="auto"/>
        <w:bottom w:val="single" w:sz="4" w:space="0" w:color="auto"/>
        <w:insideH w:val="single" w:sz="4" w:space="0" w:color="878787" w:themeColor="accent4"/>
      </w:tblBorders>
    </w:tblPr>
    <w:tblStylePr w:type="firstRow">
      <w:rPr>
        <w:rFonts w:ascii="Source Sans Pro Semibold" w:hAnsi="Source Sans Pro Semibold"/>
      </w:rPr>
      <w:tblPr/>
      <w:tcPr>
        <w:tcBorders>
          <w:top w:val="single" w:sz="8" w:space="0" w:color="auto"/>
          <w:left w:val="nil"/>
          <w:bottom w:val="single" w:sz="6" w:space="0" w:color="auto"/>
          <w:right w:val="nil"/>
          <w:insideH w:val="nil"/>
          <w:insideV w:val="nil"/>
          <w:tl2br w:val="nil"/>
          <w:tr2bl w:val="nil"/>
        </w:tcBorders>
      </w:tcPr>
    </w:tblStylePr>
    <w:tblStylePr w:type="lastRow">
      <w:rPr>
        <w:rFonts w:ascii="Source Sans Pro Semibold" w:hAnsi="Source Sans Pro Semibold"/>
        <w:sz w:val="22"/>
      </w:rPr>
      <w:tblPr/>
      <w:tcPr>
        <w:shd w:val="clear" w:color="auto" w:fill="CCE1FF" w:themeFill="accent1" w:themeFillTint="33"/>
      </w:tcPr>
    </w:tblStylePr>
  </w:style>
  <w:style w:type="paragraph" w:customStyle="1" w:styleId="Titel2">
    <w:name w:val="Titel 2"/>
    <w:basedOn w:val="Standard"/>
    <w:next w:val="Standard"/>
    <w:uiPriority w:val="3"/>
    <w:qFormat/>
    <w:rsid w:val="005539F6"/>
    <w:pPr>
      <w:keepLines/>
      <w:spacing w:before="240"/>
      <w:contextualSpacing/>
    </w:pPr>
    <w:rPr>
      <w:rFonts w:ascii="Source Sans Pro Light" w:eastAsiaTheme="majorEastAsia" w:hAnsi="Source Sans Pro Light" w:cstheme="majorBidi"/>
      <w:sz w:val="40"/>
      <w:szCs w:val="56"/>
    </w:rPr>
  </w:style>
  <w:style w:type="paragraph" w:styleId="Untertitel">
    <w:name w:val="Subtitle"/>
    <w:basedOn w:val="Standard"/>
    <w:next w:val="Standard"/>
    <w:link w:val="UntertitelZchn"/>
    <w:uiPriority w:val="4"/>
    <w:qFormat/>
    <w:rsid w:val="005539F6"/>
    <w:pPr>
      <w:numPr>
        <w:ilvl w:val="1"/>
      </w:numPr>
      <w:spacing w:after="160"/>
    </w:pPr>
    <w:rPr>
      <w:rFonts w:asciiTheme="minorHAnsi" w:eastAsiaTheme="minorEastAsia" w:hAnsiTheme="minorHAnsi" w:cstheme="minorBidi"/>
      <w:color w:val="5A5A5A" w:themeColor="text1" w:themeTint="A5"/>
      <w:spacing w:val="10"/>
      <w:sz w:val="24"/>
      <w14:ligatures w14:val="standard"/>
    </w:rPr>
  </w:style>
  <w:style w:type="character" w:customStyle="1" w:styleId="UntertitelZchn">
    <w:name w:val="Untertitel Zchn"/>
    <w:basedOn w:val="Absatz-Standardschriftart"/>
    <w:link w:val="Untertitel"/>
    <w:uiPriority w:val="4"/>
    <w:rsid w:val="005539F6"/>
    <w:rPr>
      <w:rFonts w:asciiTheme="minorHAnsi" w:eastAsiaTheme="minorEastAsia" w:hAnsiTheme="minorHAnsi" w:cstheme="minorBidi"/>
      <w:color w:val="5A5A5A" w:themeColor="text1" w:themeTint="A5"/>
      <w:spacing w:val="10"/>
      <w:sz w:val="24"/>
      <w14:ligatures w14:val="standard"/>
    </w:rPr>
  </w:style>
  <w:style w:type="paragraph" w:customStyle="1" w:styleId="Unterberschrift1">
    <w:name w:val="Unterüberschrift 1"/>
    <w:basedOn w:val="Standard"/>
    <w:next w:val="Standard"/>
    <w:link w:val="Unterberschrift1Zchn"/>
    <w:uiPriority w:val="2"/>
    <w:qFormat/>
    <w:rsid w:val="005539F6"/>
    <w:pPr>
      <w:spacing w:after="120" w:line="360" w:lineRule="auto"/>
      <w:contextualSpacing/>
    </w:pPr>
    <w:rPr>
      <w:rFonts w:ascii="Source Sans Pro Light" w:hAnsi="Source Sans Pro Light"/>
      <w:sz w:val="30"/>
    </w:rPr>
  </w:style>
  <w:style w:type="character" w:customStyle="1" w:styleId="Unterberschrift1Zchn">
    <w:name w:val="Unterüberschrift 1 Zchn"/>
    <w:basedOn w:val="Absatz-Standardschriftart"/>
    <w:link w:val="Unterberschrift1"/>
    <w:uiPriority w:val="2"/>
    <w:rsid w:val="005539F6"/>
    <w:rPr>
      <w:rFonts w:ascii="Source Sans Pro Light" w:hAnsi="Source Sans Pro Light"/>
      <w:sz w:val="30"/>
    </w:rPr>
  </w:style>
  <w:style w:type="paragraph" w:customStyle="1" w:styleId="Unterberschrift2">
    <w:name w:val="Unterüberschrift 2"/>
    <w:basedOn w:val="Standard"/>
    <w:link w:val="Unterberschrift2Zchn"/>
    <w:uiPriority w:val="2"/>
    <w:qFormat/>
    <w:rsid w:val="005539F6"/>
    <w:pPr>
      <w:spacing w:after="120" w:line="276" w:lineRule="auto"/>
      <w:contextualSpacing/>
    </w:pPr>
    <w:rPr>
      <w:rFonts w:ascii="Source Sans Pro Semibold" w:hAnsi="Source Sans Pro Semibold"/>
      <w:sz w:val="30"/>
    </w:rPr>
  </w:style>
  <w:style w:type="character" w:customStyle="1" w:styleId="Unterberschrift2Zchn">
    <w:name w:val="Unterüberschrift 2 Zchn"/>
    <w:basedOn w:val="Absatz-Standardschriftart"/>
    <w:link w:val="Unterberschrift2"/>
    <w:uiPriority w:val="2"/>
    <w:rsid w:val="005539F6"/>
    <w:rPr>
      <w:rFonts w:ascii="Source Sans Pro Semibold" w:hAnsi="Source Sans Pro Semibold"/>
      <w:sz w:val="30"/>
    </w:rPr>
  </w:style>
  <w:style w:type="paragraph" w:customStyle="1" w:styleId="Unterberschrift3">
    <w:name w:val="Unterüberschrift 3"/>
    <w:basedOn w:val="Unterberschrift1"/>
    <w:link w:val="Unterberschrift3Zchn"/>
    <w:uiPriority w:val="2"/>
    <w:qFormat/>
    <w:rsid w:val="005539F6"/>
    <w:pPr>
      <w:spacing w:line="276" w:lineRule="auto"/>
    </w:pPr>
  </w:style>
  <w:style w:type="character" w:customStyle="1" w:styleId="Unterberschrift3Zchn">
    <w:name w:val="Unterüberschrift 3 Zchn"/>
    <w:basedOn w:val="Unterberschrift1Zchn"/>
    <w:link w:val="Unterberschrift3"/>
    <w:uiPriority w:val="2"/>
    <w:rsid w:val="005539F6"/>
    <w:rPr>
      <w:rFonts w:ascii="Source Sans Pro Light" w:hAnsi="Source Sans Pro Light"/>
      <w:sz w:val="30"/>
    </w:rPr>
  </w:style>
  <w:style w:type="paragraph" w:customStyle="1" w:styleId="DeckblattA4Text">
    <w:name w:val="Deckblatt A4 Text"/>
    <w:basedOn w:val="Standard"/>
    <w:link w:val="DeckblattA4TextZchn"/>
    <w:uiPriority w:val="13"/>
    <w:qFormat/>
    <w:rsid w:val="005539F6"/>
    <w:pPr>
      <w:spacing w:line="192" w:lineRule="auto"/>
    </w:pPr>
    <w:rPr>
      <w:rFonts w:ascii="Source Serif Pro Semibold" w:hAnsi="Source Serif Pro Semibold"/>
      <w:color w:val="FFFFFF" w:themeColor="background1"/>
      <w:sz w:val="140"/>
      <w:szCs w:val="140"/>
    </w:rPr>
  </w:style>
  <w:style w:type="character" w:customStyle="1" w:styleId="DeckblattA4TextZchn">
    <w:name w:val="Deckblatt A4 Text Zchn"/>
    <w:basedOn w:val="Absatz-Standardschriftart"/>
    <w:link w:val="DeckblattA4Text"/>
    <w:uiPriority w:val="13"/>
    <w:rsid w:val="005539F6"/>
    <w:rPr>
      <w:rFonts w:ascii="Source Serif Pro Semibold" w:hAnsi="Source Serif Pro Semibold"/>
      <w:color w:val="FFFFFF" w:themeColor="background1"/>
      <w:sz w:val="140"/>
      <w:szCs w:val="140"/>
    </w:rPr>
  </w:style>
  <w:style w:type="paragraph" w:customStyle="1" w:styleId="Tabellentitel">
    <w:name w:val="Tabellentitel"/>
    <w:basedOn w:val="Standard"/>
    <w:next w:val="Standard"/>
    <w:link w:val="TabellentitelZchn"/>
    <w:uiPriority w:val="5"/>
    <w:qFormat/>
    <w:rsid w:val="005539F6"/>
    <w:pPr>
      <w:spacing w:before="120" w:line="360" w:lineRule="auto"/>
      <w:contextualSpacing/>
    </w:pPr>
    <w:rPr>
      <w:rFonts w:ascii="Source Serif Pro Semibold" w:hAnsi="Source Serif Pro Semibold"/>
    </w:rPr>
  </w:style>
  <w:style w:type="character" w:customStyle="1" w:styleId="TabellentitelZchn">
    <w:name w:val="Tabellentitel Zchn"/>
    <w:basedOn w:val="Absatz-Standardschriftart"/>
    <w:link w:val="Tabellentitel"/>
    <w:uiPriority w:val="5"/>
    <w:rsid w:val="005539F6"/>
    <w:rPr>
      <w:rFonts w:ascii="Source Serif Pro Semibold" w:hAnsi="Source Serif Pro Semibold"/>
    </w:rPr>
  </w:style>
  <w:style w:type="paragraph" w:styleId="Kopfzeile">
    <w:name w:val="header"/>
    <w:basedOn w:val="Standard"/>
    <w:link w:val="KopfzeileZchn"/>
    <w:uiPriority w:val="99"/>
    <w:unhideWhenUsed/>
    <w:rsid w:val="005539F6"/>
    <w:pPr>
      <w:tabs>
        <w:tab w:val="center" w:pos="4536"/>
        <w:tab w:val="right" w:pos="9072"/>
      </w:tabs>
    </w:pPr>
  </w:style>
  <w:style w:type="character" w:customStyle="1" w:styleId="KopfzeileZchn">
    <w:name w:val="Kopfzeile Zchn"/>
    <w:basedOn w:val="Absatz-Standardschriftart"/>
    <w:link w:val="Kopfzeile"/>
    <w:uiPriority w:val="99"/>
    <w:rsid w:val="005539F6"/>
  </w:style>
  <w:style w:type="table" w:customStyle="1" w:styleId="HN-1">
    <w:name w:val="HN-1"/>
    <w:basedOn w:val="NormaleTabelle"/>
    <w:uiPriority w:val="99"/>
    <w:rsid w:val="005539F6"/>
    <w:pPr>
      <w:contextualSpacing/>
      <w:jc w:val="right"/>
    </w:pPr>
    <w:tblPr>
      <w:tblBorders>
        <w:top w:val="single" w:sz="4" w:space="0" w:color="auto"/>
        <w:bottom w:val="single" w:sz="4" w:space="0" w:color="auto"/>
        <w:insideH w:val="single" w:sz="4" w:space="0" w:color="auto"/>
        <w:insideV w:val="single" w:sz="24" w:space="0" w:color="FFFFFF" w:themeColor="background1"/>
      </w:tblBorders>
      <w:tblCellMar>
        <w:top w:w="85" w:type="dxa"/>
        <w:bottom w:w="85" w:type="dxa"/>
      </w:tblCellMar>
    </w:tblPr>
    <w:tcPr>
      <w:vAlign w:val="center"/>
    </w:tcPr>
    <w:tblStylePr w:type="firstRow">
      <w:rPr>
        <w:rFonts w:ascii="Source Sans Pro Semibold" w:hAnsi="Source Sans Pro Semibold"/>
      </w:rPr>
      <w:tblPr/>
      <w:tcPr>
        <w:tcBorders>
          <w:top w:val="single" w:sz="12" w:space="0" w:color="auto"/>
          <w:left w:val="nil"/>
          <w:bottom w:val="nil"/>
          <w:right w:val="nil"/>
          <w:insideH w:val="single" w:sz="8" w:space="0" w:color="auto"/>
          <w:insideV w:val="single" w:sz="24" w:space="0" w:color="FFFFFF" w:themeColor="background1"/>
          <w:tl2br w:val="nil"/>
          <w:tr2bl w:val="nil"/>
        </w:tcBorders>
      </w:tcPr>
    </w:tblStylePr>
    <w:tblStylePr w:type="lastRow">
      <w:rPr>
        <w:rFonts w:ascii="Source Sans Pro Semibold" w:hAnsi="Source Sans Pro Semibold"/>
      </w:rPr>
      <w:tblPr/>
      <w:tcPr>
        <w:tcBorders>
          <w:top w:val="nil"/>
          <w:left w:val="nil"/>
          <w:bottom w:val="single" w:sz="12" w:space="0" w:color="auto"/>
          <w:right w:val="nil"/>
          <w:insideH w:val="single" w:sz="4" w:space="0" w:color="595959" w:themeColor="text1" w:themeTint="A6"/>
          <w:insideV w:val="nil"/>
          <w:tl2br w:val="nil"/>
          <w:tr2bl w:val="nil"/>
        </w:tcBorders>
        <w:shd w:val="clear" w:color="auto" w:fill="CCE1FF" w:themeFill="accent1" w:themeFillTint="33"/>
      </w:tcPr>
    </w:tblStylePr>
    <w:tblStylePr w:type="firstCol">
      <w:pPr>
        <w:jc w:val="left"/>
      </w:pPr>
    </w:tblStylePr>
  </w:style>
  <w:style w:type="table" w:customStyle="1" w:styleId="HN-2">
    <w:name w:val="HN-2"/>
    <w:basedOn w:val="HN-1"/>
    <w:uiPriority w:val="99"/>
    <w:rsid w:val="005539F6"/>
    <w:tblPr/>
    <w:tblStylePr w:type="firstRow">
      <w:rPr>
        <w:rFonts w:ascii="Source Sans Pro Semibold" w:hAnsi="Source Sans Pro Semibold"/>
      </w:rPr>
      <w:tblPr/>
      <w:tcPr>
        <w:tcBorders>
          <w:top w:val="single" w:sz="12" w:space="0" w:color="auto"/>
          <w:left w:val="nil"/>
          <w:bottom w:val="single" w:sz="4" w:space="0" w:color="auto"/>
          <w:right w:val="nil"/>
          <w:insideH w:val="nil"/>
          <w:insideV w:val="single" w:sz="24" w:space="0" w:color="FFFFFF" w:themeColor="background1"/>
          <w:tl2br w:val="nil"/>
          <w:tr2bl w:val="nil"/>
        </w:tcBorders>
      </w:tcPr>
    </w:tblStylePr>
    <w:tblStylePr w:type="lastRow">
      <w:rPr>
        <w:rFonts w:ascii="Source Sans Pro Semibold" w:hAnsi="Source Sans Pro Semibold"/>
        <w:color w:val="FFFFFF" w:themeColor="background1"/>
      </w:rPr>
      <w:tblPr/>
      <w:tcPr>
        <w:tcBorders>
          <w:top w:val="nil"/>
          <w:left w:val="nil"/>
          <w:bottom w:val="single" w:sz="12" w:space="0" w:color="auto"/>
          <w:right w:val="nil"/>
          <w:insideH w:val="nil"/>
          <w:insideV w:val="nil"/>
          <w:tl2br w:val="nil"/>
          <w:tr2bl w:val="nil"/>
        </w:tcBorders>
        <w:shd w:val="clear" w:color="auto" w:fill="0069FF" w:themeFill="accent1"/>
      </w:tcPr>
    </w:tblStylePr>
    <w:tblStylePr w:type="firstCol">
      <w:pPr>
        <w:jc w:val="left"/>
      </w:pPr>
    </w:tblStylePr>
  </w:style>
  <w:style w:type="table" w:customStyle="1" w:styleId="HN-3">
    <w:name w:val="HN-3"/>
    <w:basedOn w:val="NormaleTabelle"/>
    <w:uiPriority w:val="99"/>
    <w:rsid w:val="005539F6"/>
    <w:pPr>
      <w:contextualSpacing/>
      <w:jc w:val="right"/>
    </w:pPr>
    <w:tblPr>
      <w:tblBorders>
        <w:top w:val="single" w:sz="4" w:space="0" w:color="auto"/>
        <w:bottom w:val="single" w:sz="4" w:space="0" w:color="auto"/>
        <w:insideH w:val="single" w:sz="4" w:space="0" w:color="auto"/>
        <w:insideV w:val="single" w:sz="24" w:space="0" w:color="FFFFFF" w:themeColor="background1"/>
      </w:tblBorders>
      <w:tblCellMar>
        <w:top w:w="85" w:type="dxa"/>
        <w:bottom w:w="85" w:type="dxa"/>
      </w:tblCellMar>
    </w:tblPr>
    <w:tblStylePr w:type="firstRow">
      <w:rPr>
        <w:rFonts w:ascii="Source Sans Pro Semibold" w:hAnsi="Source Sans Pro Semibold"/>
      </w:rPr>
      <w:tblPr/>
      <w:tcPr>
        <w:tcBorders>
          <w:top w:val="single" w:sz="12" w:space="0" w:color="auto"/>
          <w:left w:val="nil"/>
          <w:bottom w:val="single" w:sz="4" w:space="0" w:color="auto"/>
          <w:right w:val="nil"/>
          <w:insideH w:val="nil"/>
          <w:insideV w:val="single" w:sz="24" w:space="0" w:color="FFFFFF" w:themeColor="background1"/>
          <w:tl2br w:val="nil"/>
          <w:tr2bl w:val="nil"/>
        </w:tcBorders>
      </w:tcPr>
    </w:tblStylePr>
    <w:tblStylePr w:type="lastRow">
      <w:rPr>
        <w:rFonts w:ascii="Source Sans Pro Semibold" w:hAnsi="Source Sans Pro Semibold"/>
      </w:rPr>
      <w:tblPr/>
      <w:tcPr>
        <w:tcBorders>
          <w:top w:val="nil"/>
          <w:left w:val="nil"/>
          <w:bottom w:val="single" w:sz="12" w:space="0" w:color="auto"/>
          <w:right w:val="nil"/>
          <w:insideH w:val="single" w:sz="4" w:space="0" w:color="595959" w:themeColor="text1" w:themeTint="A6"/>
          <w:insideV w:val="single" w:sz="24" w:space="0" w:color="FFFFFF" w:themeColor="background1"/>
          <w:tl2br w:val="nil"/>
          <w:tr2bl w:val="nil"/>
        </w:tcBorders>
      </w:tcPr>
    </w:tblStylePr>
    <w:tblStylePr w:type="firstCol">
      <w:pPr>
        <w:jc w:val="left"/>
      </w:pPr>
    </w:tblStylePr>
  </w:style>
  <w:style w:type="table" w:customStyle="1" w:styleId="HN-4">
    <w:name w:val="HN-4"/>
    <w:basedOn w:val="HN-3"/>
    <w:uiPriority w:val="99"/>
    <w:rsid w:val="005539F6"/>
    <w:pPr>
      <w:jc w:val="left"/>
    </w:pPr>
    <w:tblPr>
      <w:tblStyleRowBandSize w:val="1"/>
      <w:tblBorders>
        <w:top w:val="none" w:sz="0" w:space="0" w:color="auto"/>
        <w:bottom w:val="single" w:sz="12" w:space="0" w:color="CCE1FF" w:themeColor="accent1" w:themeTint="33"/>
        <w:insideH w:val="none" w:sz="0" w:space="0" w:color="auto"/>
        <w:insideV w:val="none" w:sz="0" w:space="0" w:color="auto"/>
      </w:tblBorders>
    </w:tblPr>
    <w:tcPr>
      <w:vAlign w:val="center"/>
    </w:tcPr>
    <w:tblStylePr w:type="firstRow">
      <w:pPr>
        <w:jc w:val="left"/>
      </w:pPr>
      <w:rPr>
        <w:rFonts w:ascii="Source Sans Pro Semibold" w:hAnsi="Source Sans Pro Semibold"/>
      </w:rPr>
      <w:tblPr/>
      <w:tcPr>
        <w:tcBorders>
          <w:top w:val="single" w:sz="12" w:space="0" w:color="CCE1FF" w:themeColor="accent1" w:themeTint="33"/>
          <w:left w:val="nil"/>
          <w:bottom w:val="nil"/>
          <w:right w:val="nil"/>
          <w:insideH w:val="nil"/>
          <w:insideV w:val="nil"/>
          <w:tl2br w:val="nil"/>
          <w:tr2bl w:val="nil"/>
        </w:tcBorders>
      </w:tcPr>
    </w:tblStylePr>
    <w:tblStylePr w:type="lastRow">
      <w:pPr>
        <w:jc w:val="left"/>
      </w:pPr>
      <w:rPr>
        <w:rFonts w:ascii="Source Sans Pro Semibold" w:hAnsi="Source Sans Pro Semibold"/>
      </w:rPr>
      <w:tblPr/>
      <w:tcPr>
        <w:tcBorders>
          <w:top w:val="single" w:sz="12" w:space="0" w:color="CCE1FF" w:themeColor="accent1" w:themeTint="33"/>
          <w:left w:val="nil"/>
          <w:bottom w:val="single" w:sz="12" w:space="0" w:color="CCE1FF" w:themeColor="accent1" w:themeTint="33"/>
          <w:right w:val="nil"/>
          <w:insideH w:val="nil"/>
          <w:insideV w:val="nil"/>
          <w:tl2br w:val="nil"/>
          <w:tr2bl w:val="nil"/>
        </w:tcBorders>
      </w:tcPr>
    </w:tblStylePr>
    <w:tblStylePr w:type="firstCol">
      <w:pPr>
        <w:jc w:val="left"/>
      </w:pPr>
    </w:tblStylePr>
    <w:tblStylePr w:type="band1Horz">
      <w:tblPr/>
      <w:tcPr>
        <w:shd w:val="clear" w:color="auto" w:fill="CCE1FF" w:themeFill="accent1" w:themeFillTint="33"/>
      </w:tcPr>
    </w:tblStylePr>
    <w:tblStylePr w:type="swCell">
      <w:pPr>
        <w:jc w:val="left"/>
      </w:pPr>
    </w:tblStylePr>
  </w:style>
  <w:style w:type="character" w:customStyle="1" w:styleId="berschrift5Zchn">
    <w:name w:val="Überschrift 5 Zchn"/>
    <w:basedOn w:val="Absatz-Standardschriftart"/>
    <w:link w:val="berschrift5"/>
    <w:rsid w:val="005539F6"/>
    <w:rPr>
      <w:bCs/>
    </w:rPr>
  </w:style>
  <w:style w:type="character" w:customStyle="1" w:styleId="berschrift6Zchn">
    <w:name w:val="Überschrift 6 Zchn"/>
    <w:basedOn w:val="Absatz-Standardschriftart"/>
    <w:link w:val="berschrift6"/>
    <w:rsid w:val="005539F6"/>
    <w:rPr>
      <w:b/>
      <w:bCs/>
      <w:sz w:val="20"/>
    </w:rPr>
  </w:style>
  <w:style w:type="character" w:customStyle="1" w:styleId="berschrift7Zchn">
    <w:name w:val="Überschrift 7 Zchn"/>
    <w:basedOn w:val="Absatz-Standardschriftart"/>
    <w:link w:val="berschrift7"/>
    <w:rsid w:val="005539F6"/>
    <w:rPr>
      <w:b/>
      <w:bCs/>
    </w:rPr>
  </w:style>
  <w:style w:type="character" w:customStyle="1" w:styleId="berschrift8Zchn">
    <w:name w:val="Überschrift 8 Zchn"/>
    <w:basedOn w:val="Absatz-Standardschriftart"/>
    <w:link w:val="berschrift8"/>
    <w:rsid w:val="005539F6"/>
    <w:rPr>
      <w:rFonts w:ascii="Times New Roman" w:hAnsi="Times New Roman"/>
      <w:i/>
      <w:iCs/>
    </w:rPr>
  </w:style>
  <w:style w:type="character" w:customStyle="1" w:styleId="berschrift9Zchn">
    <w:name w:val="Überschrift 9 Zchn"/>
    <w:basedOn w:val="Absatz-Standardschriftart"/>
    <w:link w:val="berschrift9"/>
    <w:rsid w:val="005539F6"/>
  </w:style>
  <w:style w:type="paragraph" w:customStyle="1" w:styleId="Hervorhebung1">
    <w:name w:val="Hervorhebung 1"/>
    <w:basedOn w:val="Standard"/>
    <w:next w:val="Standard"/>
    <w:uiPriority w:val="1"/>
    <w:qFormat/>
    <w:rsid w:val="005539F6"/>
    <w:pPr>
      <w:keepNext/>
      <w:contextualSpacing/>
    </w:pPr>
    <w:rPr>
      <w:rFonts w:ascii="Source Serif Pro" w:hAnsi="Source Serif Pro"/>
      <w:b/>
      <w:sz w:val="32"/>
    </w:rPr>
  </w:style>
  <w:style w:type="paragraph" w:customStyle="1" w:styleId="Hervorhebung2">
    <w:name w:val="Hervorhebung 2"/>
    <w:basedOn w:val="Standard"/>
    <w:next w:val="Standard"/>
    <w:uiPriority w:val="1"/>
    <w:qFormat/>
    <w:rsid w:val="005539F6"/>
    <w:pPr>
      <w:keepNext/>
      <w:contextualSpacing/>
    </w:pPr>
    <w:rPr>
      <w:rFonts w:ascii="Source Serif Pro" w:hAnsi="Source Serif Pro"/>
      <w:b/>
      <w:sz w:val="24"/>
    </w:rPr>
  </w:style>
  <w:style w:type="paragraph" w:customStyle="1" w:styleId="Hervorhebung3">
    <w:name w:val="Hervorhebung 3"/>
    <w:basedOn w:val="Standard"/>
    <w:next w:val="Standard"/>
    <w:uiPriority w:val="1"/>
    <w:qFormat/>
    <w:rsid w:val="005539F6"/>
    <w:pPr>
      <w:keepNext/>
      <w:spacing w:after="420" w:line="700" w:lineRule="exact"/>
      <w:contextualSpacing/>
    </w:pPr>
    <w:rPr>
      <w:rFonts w:ascii="Source Serif Pro" w:hAnsi="Source Serif Pro"/>
      <w:b/>
      <w:sz w:val="54"/>
    </w:rPr>
  </w:style>
  <w:style w:type="paragraph" w:customStyle="1" w:styleId="Hervorhebung4">
    <w:name w:val="Hervorhebung 4"/>
    <w:basedOn w:val="Standard"/>
    <w:next w:val="Standard"/>
    <w:uiPriority w:val="1"/>
    <w:qFormat/>
    <w:rsid w:val="005539F6"/>
    <w:pPr>
      <w:keepNext/>
      <w:spacing w:after="600"/>
      <w:contextualSpacing/>
    </w:pPr>
    <w:rPr>
      <w:rFonts w:ascii="Source Serif Pro" w:hAnsi="Source Serif Pro"/>
      <w:b/>
      <w:sz w:val="90"/>
    </w:rPr>
  </w:style>
  <w:style w:type="paragraph" w:styleId="Sprechblasentext">
    <w:name w:val="Balloon Text"/>
    <w:basedOn w:val="Standard"/>
    <w:link w:val="SprechblasentextZchn"/>
    <w:uiPriority w:val="99"/>
    <w:semiHidden/>
    <w:unhideWhenUsed/>
    <w:rsid w:val="0035197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197F"/>
    <w:rPr>
      <w:rFonts w:ascii="Segoe UI" w:hAnsi="Segoe UI" w:cs="Segoe UI"/>
      <w:sz w:val="18"/>
      <w:szCs w:val="18"/>
    </w:rPr>
  </w:style>
  <w:style w:type="paragraph" w:customStyle="1" w:styleId="Titel3">
    <w:name w:val="Titel 3"/>
    <w:basedOn w:val="Standard"/>
    <w:link w:val="Titel3Zchn"/>
    <w:uiPriority w:val="3"/>
    <w:qFormat/>
    <w:rsid w:val="005539F6"/>
    <w:pPr>
      <w:contextualSpacing/>
    </w:pPr>
    <w:rPr>
      <w:rFonts w:ascii="Source Serif Pro Semibold" w:hAnsi="Source Serif Pro Semibold"/>
      <w:b/>
      <w:spacing w:val="-10"/>
      <w:kern w:val="28"/>
      <w:sz w:val="90"/>
    </w:rPr>
  </w:style>
  <w:style w:type="character" w:customStyle="1" w:styleId="Titel3Zchn">
    <w:name w:val="Titel 3 Zchn"/>
    <w:basedOn w:val="Absatz-Standardschriftart"/>
    <w:link w:val="Titel3"/>
    <w:uiPriority w:val="3"/>
    <w:rsid w:val="005539F6"/>
    <w:rPr>
      <w:rFonts w:ascii="Source Serif Pro Semibold" w:hAnsi="Source Serif Pro Semibold"/>
      <w:b/>
      <w:spacing w:val="-10"/>
      <w:kern w:val="28"/>
      <w:sz w:val="90"/>
    </w:rPr>
  </w:style>
  <w:style w:type="paragraph" w:customStyle="1" w:styleId="Marginal">
    <w:name w:val="Marginal"/>
    <w:basedOn w:val="Standard"/>
    <w:next w:val="Standard"/>
    <w:uiPriority w:val="13"/>
    <w:qFormat/>
    <w:rsid w:val="005539F6"/>
    <w:pPr>
      <w:framePr w:w="1985" w:hSpace="567" w:wrap="around" w:vAnchor="text" w:hAnchor="margin" w:xAlign="outside" w:y="-5"/>
      <w:spacing w:after="60"/>
    </w:pPr>
    <w:rPr>
      <w:rFonts w:ascii="RotisSansSerif" w:eastAsia="Arial Unicode MS" w:hAnsi="RotisSansSerif"/>
      <w:i/>
      <w:iCs/>
    </w:rPr>
  </w:style>
  <w:style w:type="paragraph" w:styleId="Funotentext">
    <w:name w:val="footnote text"/>
    <w:basedOn w:val="Standard"/>
    <w:link w:val="FunotentextZchn"/>
    <w:uiPriority w:val="8"/>
    <w:rsid w:val="005539F6"/>
    <w:pPr>
      <w:tabs>
        <w:tab w:val="left" w:pos="180"/>
      </w:tabs>
      <w:autoSpaceDE w:val="0"/>
      <w:autoSpaceDN w:val="0"/>
      <w:spacing w:after="40"/>
      <w:ind w:left="181" w:hanging="181"/>
    </w:pPr>
    <w:rPr>
      <w:sz w:val="18"/>
    </w:rPr>
  </w:style>
  <w:style w:type="character" w:customStyle="1" w:styleId="FunotentextZchn">
    <w:name w:val="Fußnotentext Zchn"/>
    <w:basedOn w:val="Absatz-Standardschriftart"/>
    <w:link w:val="Funotentext"/>
    <w:uiPriority w:val="8"/>
    <w:rsid w:val="005539F6"/>
    <w:rPr>
      <w:sz w:val="18"/>
    </w:rPr>
  </w:style>
  <w:style w:type="paragraph" w:customStyle="1" w:styleId="Seitenzahlgerade">
    <w:name w:val="Seitenzahl gerade"/>
    <w:basedOn w:val="Standard"/>
    <w:uiPriority w:val="8"/>
    <w:rsid w:val="005539F6"/>
    <w:pPr>
      <w:framePr w:wrap="notBeside" w:vAnchor="page" w:hAnchor="page" w:x="1118" w:y="15877"/>
      <w:shd w:val="solid" w:color="FFFFFF" w:fill="FFFFFF"/>
      <w:autoSpaceDE w:val="0"/>
      <w:autoSpaceDN w:val="0"/>
    </w:pPr>
    <w:rPr>
      <w:rFonts w:ascii="Source Serif Pro" w:hAnsi="Source Serif Pro"/>
    </w:rPr>
  </w:style>
  <w:style w:type="paragraph" w:customStyle="1" w:styleId="Seitenzahlungerade">
    <w:name w:val="Seitenzahl ungerade"/>
    <w:basedOn w:val="Seitenzahlgerade"/>
    <w:uiPriority w:val="8"/>
    <w:rsid w:val="005539F6"/>
    <w:pPr>
      <w:framePr w:wrap="notBeside" w:x="10683"/>
    </w:pPr>
  </w:style>
  <w:style w:type="paragraph" w:customStyle="1" w:styleId="Tabelle">
    <w:name w:val="Tabelle"/>
    <w:basedOn w:val="Standard"/>
    <w:next w:val="Standard"/>
    <w:uiPriority w:val="6"/>
    <w:qFormat/>
    <w:rsid w:val="005539F6"/>
    <w:pPr>
      <w:widowControl w:val="0"/>
      <w:numPr>
        <w:numId w:val="2"/>
      </w:numPr>
      <w:tabs>
        <w:tab w:val="left" w:pos="851"/>
      </w:tabs>
      <w:autoSpaceDE w:val="0"/>
      <w:autoSpaceDN w:val="0"/>
      <w:spacing w:after="120"/>
    </w:pPr>
    <w:rPr>
      <w:i/>
      <w:sz w:val="20"/>
    </w:rPr>
  </w:style>
  <w:style w:type="paragraph" w:customStyle="1" w:styleId="TOP">
    <w:name w:val="TOP"/>
    <w:basedOn w:val="Standard"/>
    <w:next w:val="Standard"/>
    <w:uiPriority w:val="4"/>
    <w:rsid w:val="005539F6"/>
    <w:pPr>
      <w:numPr>
        <w:numId w:val="3"/>
      </w:numPr>
      <w:tabs>
        <w:tab w:val="left" w:pos="851"/>
      </w:tabs>
      <w:spacing w:after="60"/>
      <w:jc w:val="both"/>
    </w:pPr>
    <w:rPr>
      <w:b/>
      <w:bCs/>
    </w:rPr>
  </w:style>
  <w:style w:type="paragraph" w:customStyle="1" w:styleId="Grafiken">
    <w:name w:val="Grafiken"/>
    <w:basedOn w:val="Abbildungsverzeichnis"/>
    <w:next w:val="Standard"/>
    <w:uiPriority w:val="7"/>
    <w:qFormat/>
    <w:rsid w:val="005539F6"/>
    <w:pPr>
      <w:widowControl w:val="0"/>
      <w:numPr>
        <w:numId w:val="4"/>
      </w:numPr>
      <w:tabs>
        <w:tab w:val="left" w:pos="851"/>
      </w:tabs>
      <w:autoSpaceDE w:val="0"/>
      <w:autoSpaceDN w:val="0"/>
      <w:spacing w:after="120"/>
    </w:pPr>
    <w:rPr>
      <w:i/>
      <w:sz w:val="20"/>
    </w:rPr>
  </w:style>
  <w:style w:type="paragraph" w:styleId="Abbildungsverzeichnis">
    <w:name w:val="table of figures"/>
    <w:basedOn w:val="Standard"/>
    <w:next w:val="Standard"/>
    <w:uiPriority w:val="99"/>
    <w:semiHidden/>
    <w:unhideWhenUsed/>
    <w:rsid w:val="0035197F"/>
  </w:style>
  <w:style w:type="character" w:styleId="Hervorhebung">
    <w:name w:val="Emphasis"/>
    <w:uiPriority w:val="19"/>
    <w:qFormat/>
    <w:rsid w:val="005539F6"/>
    <w:rPr>
      <w:rFonts w:ascii="Source Serif Pro Semibold" w:hAnsi="Source Serif Pro Semibold"/>
      <w:spacing w:val="20"/>
      <w:sz w:val="28"/>
      <w:szCs w:val="28"/>
    </w:rPr>
  </w:style>
  <w:style w:type="paragraph" w:customStyle="1" w:styleId="Titel1">
    <w:name w:val="Titel 1"/>
    <w:basedOn w:val="Standard"/>
    <w:next w:val="Standard"/>
    <w:link w:val="Titel1Zchn"/>
    <w:uiPriority w:val="3"/>
    <w:qFormat/>
    <w:rsid w:val="005539F6"/>
    <w:pPr>
      <w:keepLines/>
      <w:spacing w:before="240"/>
    </w:pPr>
    <w:rPr>
      <w:rFonts w:ascii="Source Serif Pro" w:hAnsi="Source Serif Pro"/>
      <w:b/>
      <w:sz w:val="40"/>
    </w:rPr>
  </w:style>
  <w:style w:type="character" w:customStyle="1" w:styleId="Titel1Zchn">
    <w:name w:val="Titel 1 Zchn"/>
    <w:basedOn w:val="Absatz-Standardschriftart"/>
    <w:link w:val="Titel1"/>
    <w:uiPriority w:val="3"/>
    <w:rsid w:val="005539F6"/>
    <w:rPr>
      <w:rFonts w:ascii="Source Serif Pro" w:hAnsi="Source Serif Pro"/>
      <w:b/>
      <w:sz w:val="40"/>
    </w:rPr>
  </w:style>
  <w:style w:type="paragraph" w:customStyle="1" w:styleId="Betreff">
    <w:name w:val="Betreff"/>
    <w:basedOn w:val="Standard"/>
    <w:uiPriority w:val="15"/>
    <w:qFormat/>
    <w:rsid w:val="005539F6"/>
    <w:rPr>
      <w:rFonts w:ascii="Source Serif Pro Semibold" w:hAnsi="Source Serif Pro Semibold" w:cstheme="majorBidi"/>
      <w:szCs w:val="28"/>
    </w:rPr>
  </w:style>
  <w:style w:type="paragraph" w:customStyle="1" w:styleId="Briefanrede">
    <w:name w:val="Briefanrede"/>
    <w:basedOn w:val="Standard"/>
    <w:uiPriority w:val="15"/>
    <w:qFormat/>
    <w:rsid w:val="005539F6"/>
  </w:style>
  <w:style w:type="paragraph" w:customStyle="1" w:styleId="Empfnger">
    <w:name w:val="Empfänger"/>
    <w:basedOn w:val="Standard"/>
    <w:uiPriority w:val="15"/>
    <w:qFormat/>
    <w:rsid w:val="005539F6"/>
    <w:pPr>
      <w:suppressAutoHyphens/>
      <w:spacing w:before="80" w:line="280" w:lineRule="atLeast"/>
    </w:pPr>
    <w:rPr>
      <w:szCs w:val="14"/>
    </w:rPr>
  </w:style>
  <w:style w:type="paragraph" w:customStyle="1" w:styleId="IntroFuzeilegesperrtPositionsrahmenmitBUGA">
    <w:name w:val="Intro Fußzeile gesperrt Positionsrahmen mit BUGA"/>
    <w:uiPriority w:val="15"/>
    <w:semiHidden/>
    <w:qFormat/>
    <w:rsid w:val="0035197F"/>
    <w:pPr>
      <w:framePr w:hSpace="142" w:wrap="around" w:vAnchor="page" w:hAnchor="page" w:x="1419" w:y="15537" w:anchorLock="1"/>
      <w:spacing w:before="16" w:after="86"/>
    </w:pPr>
    <w:rPr>
      <w:rFonts w:asciiTheme="minorHAnsi" w:hAnsiTheme="minorHAnsi"/>
      <w:spacing w:val="6"/>
      <w:sz w:val="14"/>
      <w:szCs w:val="14"/>
    </w:rPr>
  </w:style>
  <w:style w:type="paragraph" w:customStyle="1" w:styleId="IntroFuzeilegesperrtPositionsrahmenohneBUGA">
    <w:name w:val="Intro Fußzeile gesperrt Positionsrahmen ohne BUGA"/>
    <w:uiPriority w:val="15"/>
    <w:semiHidden/>
    <w:qFormat/>
    <w:rsid w:val="0035197F"/>
    <w:pPr>
      <w:framePr w:hSpace="142" w:wrap="around" w:vAnchor="page" w:hAnchor="page" w:x="1419" w:y="15594" w:anchorLock="1"/>
      <w:spacing w:after="100"/>
    </w:pPr>
    <w:rPr>
      <w:rFonts w:asciiTheme="minorHAnsi" w:hAnsiTheme="minorHAnsi"/>
      <w:spacing w:val="6"/>
      <w:sz w:val="14"/>
      <w:szCs w:val="14"/>
    </w:rPr>
  </w:style>
  <w:style w:type="paragraph" w:customStyle="1" w:styleId="Introgesperrt">
    <w:name w:val="Intro gesperrt"/>
    <w:uiPriority w:val="15"/>
    <w:qFormat/>
    <w:rsid w:val="005539F6"/>
    <w:pPr>
      <w:suppressAutoHyphens/>
      <w:spacing w:before="100" w:line="360" w:lineRule="auto"/>
    </w:pPr>
    <w:rPr>
      <w:spacing w:val="6"/>
      <w:sz w:val="14"/>
      <w:szCs w:val="14"/>
    </w:rPr>
  </w:style>
  <w:style w:type="paragraph" w:customStyle="1" w:styleId="FuzeileKopfbogen">
    <w:name w:val="Fußzeile_Kopfbogen"/>
    <w:basedOn w:val="Standard"/>
    <w:uiPriority w:val="15"/>
    <w:unhideWhenUsed/>
    <w:qFormat/>
    <w:rsid w:val="005539F6"/>
  </w:style>
  <w:style w:type="paragraph" w:styleId="Listenabsatz">
    <w:name w:val="List Paragraph"/>
    <w:basedOn w:val="Standard"/>
    <w:uiPriority w:val="34"/>
    <w:unhideWhenUsed/>
    <w:qFormat/>
    <w:rsid w:val="005539F6"/>
    <w:pPr>
      <w:ind w:left="720"/>
      <w:contextualSpacing/>
    </w:pPr>
  </w:style>
  <w:style w:type="numbering" w:customStyle="1" w:styleId="HN1">
    <w:name w:val="HN_1"/>
    <w:uiPriority w:val="99"/>
    <w:rsid w:val="005539F6"/>
    <w:pPr>
      <w:numPr>
        <w:numId w:val="1"/>
      </w:numPr>
    </w:pPr>
  </w:style>
  <w:style w:type="character" w:styleId="Hyperlink">
    <w:name w:val="Hyperlink"/>
    <w:basedOn w:val="Absatz-Standardschriftart"/>
    <w:uiPriority w:val="99"/>
    <w:semiHidden/>
    <w:unhideWhenUsed/>
    <w:rsid w:val="0035197F"/>
    <w:rPr>
      <w:color w:val="004EBF" w:themeColor="accent1" w:themeShade="BF"/>
      <w:u w:val="single"/>
    </w:rPr>
  </w:style>
  <w:style w:type="character" w:styleId="Kommentarzeichen">
    <w:name w:val="annotation reference"/>
    <w:basedOn w:val="Absatz-Standardschriftart"/>
    <w:uiPriority w:val="99"/>
    <w:semiHidden/>
    <w:unhideWhenUsed/>
    <w:rsid w:val="0003439C"/>
    <w:rPr>
      <w:sz w:val="16"/>
      <w:szCs w:val="16"/>
    </w:rPr>
  </w:style>
  <w:style w:type="paragraph" w:styleId="Kommentartext">
    <w:name w:val="annotation text"/>
    <w:basedOn w:val="Standard"/>
    <w:link w:val="KommentartextZchn"/>
    <w:uiPriority w:val="99"/>
    <w:semiHidden/>
    <w:unhideWhenUsed/>
    <w:rsid w:val="0003439C"/>
    <w:rPr>
      <w:sz w:val="20"/>
      <w:szCs w:val="20"/>
    </w:rPr>
  </w:style>
  <w:style w:type="character" w:customStyle="1" w:styleId="KommentartextZchn">
    <w:name w:val="Kommentartext Zchn"/>
    <w:basedOn w:val="Absatz-Standardschriftart"/>
    <w:link w:val="Kommentartext"/>
    <w:uiPriority w:val="99"/>
    <w:semiHidden/>
    <w:rsid w:val="0003439C"/>
    <w:rPr>
      <w:sz w:val="20"/>
      <w:szCs w:val="20"/>
    </w:rPr>
  </w:style>
  <w:style w:type="paragraph" w:styleId="Kommentarthema">
    <w:name w:val="annotation subject"/>
    <w:basedOn w:val="Kommentartext"/>
    <w:next w:val="Kommentartext"/>
    <w:link w:val="KommentarthemaZchn"/>
    <w:uiPriority w:val="99"/>
    <w:semiHidden/>
    <w:unhideWhenUsed/>
    <w:rsid w:val="0003439C"/>
    <w:rPr>
      <w:b/>
      <w:bCs/>
    </w:rPr>
  </w:style>
  <w:style w:type="character" w:customStyle="1" w:styleId="KommentarthemaZchn">
    <w:name w:val="Kommentarthema Zchn"/>
    <w:basedOn w:val="KommentartextZchn"/>
    <w:link w:val="Kommentarthema"/>
    <w:uiPriority w:val="99"/>
    <w:semiHidden/>
    <w:rsid w:val="0003439C"/>
    <w:rPr>
      <w:b/>
      <w:bCs/>
      <w:sz w:val="20"/>
      <w:szCs w:val="20"/>
    </w:rPr>
  </w:style>
  <w:style w:type="table" w:styleId="TabellemithellemGitternetz">
    <w:name w:val="Grid Table Light"/>
    <w:basedOn w:val="NormaleTabelle"/>
    <w:uiPriority w:val="40"/>
    <w:rsid w:val="00657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HN">
  <a:themeElements>
    <a:clrScheme name="HN">
      <a:dk1>
        <a:sysClr val="windowText" lastClr="000000"/>
      </a:dk1>
      <a:lt1>
        <a:sysClr val="window" lastClr="FFFFFF"/>
      </a:lt1>
      <a:dk2>
        <a:srgbClr val="000000"/>
      </a:dk2>
      <a:lt2>
        <a:srgbClr val="FFFFFF"/>
      </a:lt2>
      <a:accent1>
        <a:srgbClr val="0069FF"/>
      </a:accent1>
      <a:accent2>
        <a:srgbClr val="FF3C2D"/>
      </a:accent2>
      <a:accent3>
        <a:srgbClr val="6E6E6E"/>
      </a:accent3>
      <a:accent4>
        <a:srgbClr val="878787"/>
      </a:accent4>
      <a:accent5>
        <a:srgbClr val="A0A0A0"/>
      </a:accent5>
      <a:accent6>
        <a:srgbClr val="B2B2B2"/>
      </a:accent6>
      <a:hlink>
        <a:srgbClr val="6E6E6E"/>
      </a:hlink>
      <a:folHlink>
        <a:srgbClr val="A0A0A0"/>
      </a:folHlink>
    </a:clrScheme>
    <a:fontScheme name="HN">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N" id="{B2488FC4-2CEF-4086-BAD6-F0DCBA107624}" vid="{B4347838-9ECA-49DF-922B-C302377849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CE57-9CDD-4766-A9AB-6AC88E72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12653</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Idler, Karin</dc:creator>
  <cp:keywords/>
  <dc:description/>
  <cp:lastModifiedBy>Idler, Karin</cp:lastModifiedBy>
  <cp:revision>19</cp:revision>
  <cp:lastPrinted>2022-06-20T11:21:00Z</cp:lastPrinted>
  <dcterms:created xsi:type="dcterms:W3CDTF">2022-06-08T06:31:00Z</dcterms:created>
  <dcterms:modified xsi:type="dcterms:W3CDTF">2022-06-20T12:15:00Z</dcterms:modified>
</cp:coreProperties>
</file>